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4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3"/>
        <w:gridCol w:w="5953"/>
        <w:gridCol w:w="6095"/>
      </w:tblGrid>
      <w:tr w:rsidR="00ED0D42" w:rsidRPr="00DF27E1" w14:paraId="679A8834" w14:textId="77777777" w:rsidTr="00EE204F">
        <w:trPr>
          <w:trHeight w:val="366"/>
          <w:tblHeader/>
        </w:trPr>
        <w:tc>
          <w:tcPr>
            <w:tcW w:w="568" w:type="dxa"/>
          </w:tcPr>
          <w:p w14:paraId="1B378AC0" w14:textId="77777777"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Sl.</w:t>
            </w:r>
          </w:p>
          <w:p w14:paraId="3CD29DEC" w14:textId="5E49B6D4"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No</w:t>
            </w:r>
          </w:p>
        </w:tc>
        <w:tc>
          <w:tcPr>
            <w:tcW w:w="1843" w:type="dxa"/>
          </w:tcPr>
          <w:p w14:paraId="77014D15" w14:textId="77777777"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Clause Ref. No.</w:t>
            </w:r>
          </w:p>
        </w:tc>
        <w:tc>
          <w:tcPr>
            <w:tcW w:w="5953" w:type="dxa"/>
          </w:tcPr>
          <w:p w14:paraId="07F7237B" w14:textId="77777777"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Existing provision</w:t>
            </w:r>
          </w:p>
        </w:tc>
        <w:tc>
          <w:tcPr>
            <w:tcW w:w="6095" w:type="dxa"/>
          </w:tcPr>
          <w:p w14:paraId="2F18DB1C" w14:textId="77777777" w:rsidR="00ED0D42" w:rsidRPr="00DF27E1" w:rsidRDefault="00ED0D42" w:rsidP="00B5202E">
            <w:pPr>
              <w:jc w:val="center"/>
              <w:rPr>
                <w:rFonts w:ascii="Book Antiqua" w:hAnsi="Book Antiqua"/>
                <w:b/>
                <w:bCs/>
                <w:sz w:val="22"/>
                <w:szCs w:val="22"/>
              </w:rPr>
            </w:pPr>
            <w:r w:rsidRPr="00DF27E1">
              <w:rPr>
                <w:rFonts w:ascii="Book Antiqua" w:hAnsi="Book Antiqua"/>
                <w:b/>
                <w:bCs/>
                <w:sz w:val="22"/>
                <w:szCs w:val="22"/>
              </w:rPr>
              <w:t>Amended as</w:t>
            </w:r>
          </w:p>
        </w:tc>
      </w:tr>
      <w:tr w:rsidR="00ED0D42" w:rsidRPr="00DF27E1" w14:paraId="69DCA6AC" w14:textId="77777777" w:rsidTr="00F85A88">
        <w:trPr>
          <w:trHeight w:val="266"/>
        </w:trPr>
        <w:tc>
          <w:tcPr>
            <w:tcW w:w="14459" w:type="dxa"/>
            <w:gridSpan w:val="4"/>
          </w:tcPr>
          <w:p w14:paraId="2E681439" w14:textId="08D3D4EE" w:rsidR="00ED0D42" w:rsidRPr="00DF27E1" w:rsidRDefault="00052AF3" w:rsidP="00B5202E">
            <w:pPr>
              <w:jc w:val="both"/>
              <w:rPr>
                <w:rFonts w:ascii="Book Antiqua" w:hAnsi="Book Antiqua"/>
                <w:sz w:val="22"/>
                <w:szCs w:val="22"/>
              </w:rPr>
            </w:pPr>
            <w:r w:rsidRPr="00DF27E1">
              <w:rPr>
                <w:rFonts w:ascii="Book Antiqua" w:hAnsi="Book Antiqua" w:cs="Arial"/>
                <w:b/>
                <w:bCs/>
                <w:color w:val="000000" w:themeColor="text1"/>
                <w:sz w:val="22"/>
                <w:szCs w:val="22"/>
                <w:u w:val="single"/>
              </w:rPr>
              <w:t>Volume-I of the bidding documents</w:t>
            </w:r>
          </w:p>
        </w:tc>
      </w:tr>
      <w:tr w:rsidR="00DC737F" w:rsidRPr="00DF27E1" w14:paraId="1303196C" w14:textId="77777777" w:rsidTr="00EE204F">
        <w:trPr>
          <w:trHeight w:val="3200"/>
        </w:trPr>
        <w:tc>
          <w:tcPr>
            <w:tcW w:w="568" w:type="dxa"/>
          </w:tcPr>
          <w:p w14:paraId="50F2F7C3" w14:textId="77777777" w:rsidR="00DC737F" w:rsidRPr="00DF27E1" w:rsidRDefault="00DC737F" w:rsidP="00DC737F">
            <w:pPr>
              <w:numPr>
                <w:ilvl w:val="0"/>
                <w:numId w:val="7"/>
              </w:numPr>
              <w:spacing w:line="288" w:lineRule="auto"/>
              <w:jc w:val="center"/>
              <w:rPr>
                <w:rFonts w:ascii="Book Antiqua" w:hAnsi="Book Antiqua"/>
                <w:sz w:val="22"/>
                <w:szCs w:val="22"/>
              </w:rPr>
            </w:pPr>
          </w:p>
        </w:tc>
        <w:tc>
          <w:tcPr>
            <w:tcW w:w="1843" w:type="dxa"/>
          </w:tcPr>
          <w:p w14:paraId="1417E788" w14:textId="197829D8" w:rsidR="00DC737F" w:rsidRPr="00DF27E1" w:rsidRDefault="002060F5" w:rsidP="00DC737F">
            <w:pPr>
              <w:rPr>
                <w:rFonts w:ascii="Book Antiqua" w:hAnsi="Book Antiqua"/>
                <w:sz w:val="22"/>
                <w:szCs w:val="22"/>
              </w:rPr>
            </w:pPr>
            <w:r w:rsidRPr="00DF27E1">
              <w:rPr>
                <w:rFonts w:ascii="Book Antiqua" w:hAnsi="Book Antiqua"/>
                <w:sz w:val="22"/>
                <w:szCs w:val="22"/>
              </w:rPr>
              <w:t>Appendix-1 (Terms and Procedures of Payment), Sample Forms and Procedures, Section-VI</w:t>
            </w:r>
          </w:p>
        </w:tc>
        <w:tc>
          <w:tcPr>
            <w:tcW w:w="5953" w:type="dxa"/>
          </w:tcPr>
          <w:p w14:paraId="5193BAFB" w14:textId="77777777" w:rsidR="00DC737F" w:rsidRPr="00DF27E1" w:rsidRDefault="00DC737F" w:rsidP="00DC737F">
            <w:pPr>
              <w:jc w:val="right"/>
              <w:rPr>
                <w:rFonts w:ascii="Book Antiqua" w:hAnsi="Book Antiqua" w:cs="Arial"/>
                <w:b/>
                <w:bCs/>
                <w:sz w:val="22"/>
                <w:szCs w:val="22"/>
              </w:rPr>
            </w:pPr>
            <w:r w:rsidRPr="00DF27E1">
              <w:rPr>
                <w:rFonts w:ascii="Book Antiqua" w:hAnsi="Book Antiqua" w:cs="Arial"/>
                <w:b/>
                <w:bCs/>
                <w:sz w:val="22"/>
                <w:szCs w:val="22"/>
              </w:rPr>
              <w:t>Appendix-1</w:t>
            </w:r>
          </w:p>
          <w:p w14:paraId="2B78FF6F" w14:textId="77777777" w:rsidR="00DC737F" w:rsidRPr="00DF27E1" w:rsidRDefault="00DC737F" w:rsidP="00DC737F">
            <w:pPr>
              <w:jc w:val="center"/>
              <w:rPr>
                <w:rFonts w:ascii="Book Antiqua" w:hAnsi="Book Antiqua" w:cs="Arial"/>
                <w:sz w:val="22"/>
                <w:szCs w:val="22"/>
              </w:rPr>
            </w:pPr>
          </w:p>
          <w:p w14:paraId="5BEC0D67" w14:textId="77777777" w:rsidR="00DC737F" w:rsidRPr="00DF27E1" w:rsidRDefault="00DC737F" w:rsidP="00DC737F">
            <w:pPr>
              <w:jc w:val="center"/>
              <w:rPr>
                <w:rFonts w:ascii="Book Antiqua" w:hAnsi="Book Antiqua" w:cs="Arial"/>
                <w:b/>
                <w:bCs/>
                <w:sz w:val="22"/>
                <w:szCs w:val="22"/>
              </w:rPr>
            </w:pPr>
            <w:r w:rsidRPr="00DF27E1">
              <w:rPr>
                <w:rFonts w:ascii="Book Antiqua" w:hAnsi="Book Antiqua"/>
                <w:b/>
                <w:bCs/>
                <w:sz w:val="22"/>
                <w:szCs w:val="22"/>
              </w:rPr>
              <w:t>TERMS AND PROCEDURES OF PAYMENT</w:t>
            </w:r>
          </w:p>
          <w:p w14:paraId="09CB1E95" w14:textId="77777777" w:rsidR="00DC737F" w:rsidRPr="00DF27E1" w:rsidRDefault="00DC737F" w:rsidP="00DC737F">
            <w:pPr>
              <w:jc w:val="both"/>
              <w:rPr>
                <w:rFonts w:ascii="Book Antiqua" w:hAnsi="Book Antiqua" w:cs="Arial"/>
                <w:sz w:val="22"/>
                <w:szCs w:val="22"/>
              </w:rPr>
            </w:pPr>
          </w:p>
          <w:p w14:paraId="5060FEC3" w14:textId="423425C2" w:rsidR="00DC737F" w:rsidRPr="00DF27E1" w:rsidRDefault="00F8725D" w:rsidP="00DC737F">
            <w:pPr>
              <w:jc w:val="both"/>
              <w:rPr>
                <w:rFonts w:ascii="Book Antiqua" w:hAnsi="Book Antiqua"/>
                <w:sz w:val="22"/>
                <w:szCs w:val="22"/>
              </w:rPr>
            </w:pPr>
            <w:r w:rsidRPr="00DF27E1">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DF27E1">
              <w:rPr>
                <w:rFonts w:ascii="Book Antiqua" w:hAnsi="Book Antiqua"/>
                <w:sz w:val="22"/>
                <w:szCs w:val="22"/>
              </w:rPr>
              <w:t>on the basis of</w:t>
            </w:r>
            <w:proofErr w:type="gramEnd"/>
            <w:r w:rsidRPr="00DF27E1">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341A675E" w14:textId="77777777" w:rsidR="00DC737F" w:rsidRPr="00DF27E1" w:rsidRDefault="00DC737F" w:rsidP="00DC737F">
            <w:pPr>
              <w:jc w:val="both"/>
              <w:rPr>
                <w:rFonts w:ascii="Book Antiqua" w:hAnsi="Book Antiqua"/>
                <w:sz w:val="22"/>
                <w:szCs w:val="22"/>
              </w:rPr>
            </w:pPr>
          </w:p>
          <w:p w14:paraId="73FC4388" w14:textId="77777777" w:rsidR="00DC737F" w:rsidRPr="00DF27E1" w:rsidRDefault="00DC737F" w:rsidP="00DC737F">
            <w:pPr>
              <w:jc w:val="both"/>
              <w:rPr>
                <w:rFonts w:ascii="Book Antiqua" w:hAnsi="Book Antiqua" w:cs="Arial"/>
                <w:b/>
                <w:bCs/>
                <w:sz w:val="22"/>
                <w:szCs w:val="22"/>
              </w:rPr>
            </w:pPr>
            <w:r w:rsidRPr="00DF27E1">
              <w:rPr>
                <w:rFonts w:ascii="Book Antiqua" w:hAnsi="Book Antiqua" w:cs="Arial"/>
                <w:b/>
                <w:bCs/>
                <w:sz w:val="22"/>
                <w:szCs w:val="22"/>
              </w:rPr>
              <w:t>1.</w:t>
            </w:r>
            <w:r w:rsidRPr="00DF27E1">
              <w:rPr>
                <w:rFonts w:ascii="Book Antiqua" w:hAnsi="Book Antiqua" w:cs="Arial"/>
                <w:b/>
                <w:bCs/>
                <w:sz w:val="22"/>
                <w:szCs w:val="22"/>
              </w:rPr>
              <w:tab/>
            </w:r>
            <w:r w:rsidRPr="00DF27E1">
              <w:rPr>
                <w:rFonts w:ascii="Book Antiqua" w:hAnsi="Book Antiqua"/>
                <w:b/>
                <w:bCs/>
                <w:sz w:val="22"/>
                <w:szCs w:val="22"/>
              </w:rPr>
              <w:t>TERMS OF PAYMENT</w:t>
            </w:r>
          </w:p>
          <w:p w14:paraId="2FB7B610" w14:textId="77777777" w:rsidR="00DC737F" w:rsidRPr="00DF27E1" w:rsidRDefault="00DC737F" w:rsidP="00DC737F">
            <w:pPr>
              <w:jc w:val="both"/>
              <w:rPr>
                <w:rFonts w:ascii="Book Antiqua" w:hAnsi="Book Antiqua" w:cs="Arial"/>
                <w:sz w:val="22"/>
                <w:szCs w:val="22"/>
              </w:rPr>
            </w:pPr>
          </w:p>
          <w:p w14:paraId="35D04ED1" w14:textId="77777777"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cs="Arial"/>
                <w:sz w:val="22"/>
                <w:szCs w:val="22"/>
              </w:rPr>
              <w:tab/>
            </w:r>
            <w:r w:rsidRPr="00DF27E1">
              <w:rPr>
                <w:rFonts w:ascii="Book Antiqua" w:hAnsi="Book Antiqua"/>
                <w:sz w:val="22"/>
                <w:szCs w:val="22"/>
              </w:rPr>
              <w:t>In addition to the Conditions stipulated under GCC Clause 8, the following terms &amp; Conditions will apply.</w:t>
            </w:r>
          </w:p>
          <w:p w14:paraId="136C7AF3" w14:textId="77777777" w:rsidR="00DC737F" w:rsidRPr="00DF27E1" w:rsidRDefault="00DC737F" w:rsidP="00DC737F">
            <w:pPr>
              <w:jc w:val="both"/>
              <w:rPr>
                <w:rFonts w:ascii="Book Antiqua" w:hAnsi="Book Antiqua" w:cs="Arial"/>
                <w:sz w:val="22"/>
                <w:szCs w:val="22"/>
                <w:u w:val="single"/>
              </w:rPr>
            </w:pPr>
          </w:p>
          <w:p w14:paraId="43B579A5" w14:textId="77777777" w:rsidR="00DC737F" w:rsidRPr="00DF27E1" w:rsidRDefault="00DC737F" w:rsidP="00DC737F">
            <w:pPr>
              <w:numPr>
                <w:ilvl w:val="1"/>
                <w:numId w:val="8"/>
              </w:numPr>
              <w:jc w:val="both"/>
              <w:rPr>
                <w:rFonts w:ascii="Book Antiqua" w:hAnsi="Book Antiqua" w:cs="Arial"/>
                <w:sz w:val="22"/>
                <w:szCs w:val="22"/>
              </w:rPr>
            </w:pPr>
            <w:r w:rsidRPr="00DF27E1">
              <w:rPr>
                <w:rFonts w:ascii="Book Antiqua" w:hAnsi="Book Antiqua" w:cs="Arial"/>
                <w:sz w:val="22"/>
                <w:szCs w:val="22"/>
              </w:rPr>
              <w:tab/>
            </w:r>
            <w:r w:rsidRPr="00DF27E1">
              <w:rPr>
                <w:rFonts w:ascii="Book Antiqua" w:hAnsi="Book Antiqua"/>
                <w:sz w:val="22"/>
                <w:szCs w:val="22"/>
              </w:rPr>
              <w:t>Supply Portion</w:t>
            </w:r>
          </w:p>
          <w:p w14:paraId="24087FB7" w14:textId="77777777" w:rsidR="00DC737F" w:rsidRPr="00DF27E1" w:rsidRDefault="00DC737F" w:rsidP="00DC737F">
            <w:pPr>
              <w:jc w:val="both"/>
              <w:rPr>
                <w:rFonts w:ascii="Book Antiqua" w:hAnsi="Book Antiqua" w:cs="Arial"/>
                <w:sz w:val="22"/>
                <w:szCs w:val="22"/>
              </w:rPr>
            </w:pPr>
            <w:r w:rsidRPr="00DF27E1">
              <w:rPr>
                <w:rFonts w:ascii="Book Antiqua" w:hAnsi="Book Antiqua"/>
                <w:sz w:val="22"/>
                <w:szCs w:val="22"/>
              </w:rPr>
              <w:t>……………………………………</w:t>
            </w:r>
          </w:p>
          <w:p w14:paraId="751861F9" w14:textId="77777777" w:rsidR="00DC737F" w:rsidRPr="00DF27E1" w:rsidRDefault="00DC737F" w:rsidP="00DC737F">
            <w:pPr>
              <w:ind w:left="360"/>
              <w:jc w:val="both"/>
              <w:rPr>
                <w:rFonts w:ascii="Book Antiqua" w:hAnsi="Book Antiqua" w:cs="Arial"/>
                <w:sz w:val="22"/>
                <w:szCs w:val="22"/>
              </w:rPr>
            </w:pPr>
          </w:p>
          <w:p w14:paraId="43738D23" w14:textId="77777777" w:rsidR="00DC737F" w:rsidRPr="00DF27E1" w:rsidRDefault="00DC737F" w:rsidP="00DC737F">
            <w:pPr>
              <w:ind w:left="693" w:hanging="693"/>
              <w:jc w:val="both"/>
              <w:rPr>
                <w:rFonts w:ascii="Book Antiqua" w:hAnsi="Book Antiqua"/>
                <w:sz w:val="22"/>
                <w:szCs w:val="22"/>
              </w:rPr>
            </w:pPr>
            <w:r w:rsidRPr="00DF27E1">
              <w:rPr>
                <w:rFonts w:ascii="Book Antiqua" w:hAnsi="Book Antiqua" w:cs="Arial"/>
                <w:sz w:val="22"/>
                <w:szCs w:val="22"/>
              </w:rPr>
              <w:t>B</w:t>
            </w:r>
            <w:r w:rsidRPr="00DF27E1">
              <w:rPr>
                <w:rFonts w:ascii="Book Antiqua" w:hAnsi="Book Antiqua" w:cs="Arial"/>
                <w:sz w:val="22"/>
                <w:szCs w:val="22"/>
              </w:rPr>
              <w:tab/>
            </w:r>
            <w:r w:rsidRPr="00DF27E1">
              <w:rPr>
                <w:rFonts w:ascii="Book Antiqua" w:hAnsi="Book Antiqua"/>
                <w:sz w:val="22"/>
                <w:szCs w:val="22"/>
              </w:rPr>
              <w:t>Progressive Payment</w:t>
            </w:r>
          </w:p>
          <w:p w14:paraId="42FA3EF9" w14:textId="77777777"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sz w:val="22"/>
                <w:szCs w:val="22"/>
              </w:rPr>
              <w:t>……………………………………</w:t>
            </w:r>
          </w:p>
          <w:p w14:paraId="154EA655" w14:textId="77777777" w:rsidR="00DC737F" w:rsidRPr="00DF27E1" w:rsidRDefault="00DC737F" w:rsidP="00DC737F">
            <w:pPr>
              <w:ind w:left="693" w:hanging="693"/>
              <w:jc w:val="both"/>
              <w:rPr>
                <w:rFonts w:ascii="Book Antiqua" w:hAnsi="Book Antiqua" w:cs="Arial"/>
                <w:sz w:val="22"/>
                <w:szCs w:val="22"/>
              </w:rPr>
            </w:pPr>
          </w:p>
          <w:p w14:paraId="054FD67C" w14:textId="08858A82"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cs="Arial"/>
                <w:sz w:val="22"/>
                <w:szCs w:val="22"/>
              </w:rPr>
              <w:lastRenderedPageBreak/>
              <w:t>B.1</w:t>
            </w:r>
            <w:r w:rsidRPr="00DF27E1">
              <w:rPr>
                <w:rFonts w:ascii="Book Antiqua" w:hAnsi="Book Antiqua" w:cs="Arial"/>
                <w:sz w:val="22"/>
                <w:szCs w:val="22"/>
              </w:rPr>
              <w:tab/>
            </w:r>
            <w:r w:rsidR="00D87159" w:rsidRPr="00DF27E1">
              <w:rPr>
                <w:rFonts w:ascii="Book Antiqua" w:hAnsi="Book Antiqua" w:cs="Arial"/>
                <w:sz w:val="22"/>
                <w:szCs w:val="22"/>
              </w:rPr>
              <w:t>Fifty percent (50</w:t>
            </w:r>
            <w:proofErr w:type="gramStart"/>
            <w:r w:rsidR="00D87159" w:rsidRPr="00DF27E1">
              <w:rPr>
                <w:rFonts w:ascii="Book Antiqua" w:hAnsi="Book Antiqua" w:cs="Arial"/>
                <w:sz w:val="22"/>
                <w:szCs w:val="22"/>
              </w:rPr>
              <w:t>%)^</w:t>
            </w:r>
            <w:proofErr w:type="gramEnd"/>
            <w:r w:rsidR="00D87159" w:rsidRPr="00DF27E1">
              <w:rPr>
                <w:rFonts w:ascii="Book Antiqua" w:hAnsi="Book Antiqua" w:cs="Arial"/>
                <w:sz w:val="22"/>
                <w:szCs w:val="22"/>
              </w:rPr>
              <w:t xml:space="preserve"> of the Ex-Works price component </w:t>
            </w:r>
            <w:r w:rsidRPr="00DF27E1">
              <w:rPr>
                <w:rFonts w:ascii="Book Antiqua" w:hAnsi="Book Antiqua" w:cs="Arial"/>
                <w:sz w:val="22"/>
                <w:szCs w:val="22"/>
              </w:rPr>
              <w:t>… … … … … … … … … ………………….</w:t>
            </w:r>
          </w:p>
          <w:p w14:paraId="62E41116" w14:textId="77777777" w:rsidR="00DC737F" w:rsidRPr="00DF27E1" w:rsidRDefault="00DC737F" w:rsidP="00DC737F">
            <w:pPr>
              <w:ind w:left="693" w:hanging="693"/>
              <w:jc w:val="both"/>
              <w:rPr>
                <w:rFonts w:ascii="Book Antiqua" w:hAnsi="Book Antiqua" w:cs="Arial"/>
                <w:sz w:val="22"/>
                <w:szCs w:val="22"/>
              </w:rPr>
            </w:pPr>
          </w:p>
          <w:p w14:paraId="6270621D" w14:textId="1504FE6E" w:rsidR="00DC737F" w:rsidRPr="00DF27E1" w:rsidRDefault="00DC737F" w:rsidP="00DC737F">
            <w:pPr>
              <w:ind w:left="693" w:hanging="693"/>
              <w:jc w:val="both"/>
              <w:rPr>
                <w:rFonts w:ascii="Book Antiqua" w:hAnsi="Book Antiqua"/>
                <w:i/>
                <w:iCs/>
                <w:sz w:val="22"/>
                <w:szCs w:val="22"/>
              </w:rPr>
            </w:pPr>
            <w:r w:rsidRPr="00DF27E1">
              <w:rPr>
                <w:rFonts w:ascii="Book Antiqua" w:hAnsi="Book Antiqua" w:cs="Arial"/>
                <w:sz w:val="22"/>
                <w:szCs w:val="22"/>
              </w:rPr>
              <w:t>B.2</w:t>
            </w:r>
            <w:r w:rsidRPr="00DF27E1">
              <w:rPr>
                <w:rFonts w:ascii="Book Antiqua" w:hAnsi="Book Antiqua" w:cs="Arial"/>
                <w:i/>
                <w:iCs/>
                <w:sz w:val="22"/>
                <w:szCs w:val="22"/>
              </w:rPr>
              <w:tab/>
            </w:r>
            <w:r w:rsidR="00A4524A" w:rsidRPr="00DF27E1">
              <w:rPr>
                <w:rFonts w:ascii="Book Antiqua" w:hAnsi="Book Antiqua" w:cs="Arial"/>
                <w:sz w:val="22"/>
                <w:szCs w:val="22"/>
              </w:rPr>
              <w:t>Twenty percent (20%) of the Ex-works price of Main Equipment/ materials</w:t>
            </w:r>
            <w:r w:rsidRPr="00DF27E1">
              <w:rPr>
                <w:rFonts w:ascii="Book Antiqua" w:hAnsi="Book Antiqua" w:cs="Arial"/>
                <w:sz w:val="22"/>
                <w:szCs w:val="22"/>
              </w:rPr>
              <w:t xml:space="preserve"> … … … … … … … … … … … … … … …</w:t>
            </w:r>
          </w:p>
          <w:p w14:paraId="0C70ECAC" w14:textId="77777777" w:rsidR="00DC737F" w:rsidRPr="00DF27E1" w:rsidRDefault="00DC737F" w:rsidP="00DC737F">
            <w:pPr>
              <w:jc w:val="both"/>
              <w:rPr>
                <w:rFonts w:ascii="Book Antiqua" w:hAnsi="Book Antiqua" w:cs="Arial"/>
                <w:sz w:val="22"/>
                <w:szCs w:val="22"/>
              </w:rPr>
            </w:pPr>
          </w:p>
          <w:p w14:paraId="633438CE" w14:textId="77777777" w:rsidR="00DC737F" w:rsidRPr="00DF27E1" w:rsidRDefault="00DC737F" w:rsidP="00DC737F">
            <w:pPr>
              <w:jc w:val="both"/>
              <w:rPr>
                <w:rFonts w:ascii="Book Antiqua" w:hAnsi="Book Antiqua" w:cs="Arial"/>
                <w:sz w:val="22"/>
                <w:szCs w:val="22"/>
              </w:rPr>
            </w:pPr>
          </w:p>
          <w:p w14:paraId="65742B1F" w14:textId="77777777" w:rsidR="00DC737F" w:rsidRPr="00DF27E1" w:rsidRDefault="00DC737F" w:rsidP="00DC737F">
            <w:pPr>
              <w:jc w:val="both"/>
              <w:rPr>
                <w:rFonts w:ascii="Book Antiqua" w:hAnsi="Book Antiqua" w:cs="Arial"/>
                <w:sz w:val="22"/>
                <w:szCs w:val="22"/>
              </w:rPr>
            </w:pPr>
          </w:p>
          <w:p w14:paraId="57807F84" w14:textId="77777777" w:rsidR="00EC1670" w:rsidRPr="00DF27E1" w:rsidRDefault="00EC1670" w:rsidP="00DC737F">
            <w:pPr>
              <w:jc w:val="both"/>
              <w:rPr>
                <w:rFonts w:ascii="Book Antiqua" w:hAnsi="Book Antiqua" w:cs="Arial"/>
                <w:sz w:val="22"/>
                <w:szCs w:val="22"/>
              </w:rPr>
            </w:pPr>
          </w:p>
          <w:p w14:paraId="23725050" w14:textId="77777777" w:rsidR="00EC1670" w:rsidRPr="00DF27E1" w:rsidRDefault="00EC1670" w:rsidP="00DC737F">
            <w:pPr>
              <w:jc w:val="both"/>
              <w:rPr>
                <w:rFonts w:ascii="Book Antiqua" w:hAnsi="Book Antiqua" w:cs="Arial"/>
                <w:sz w:val="22"/>
                <w:szCs w:val="22"/>
              </w:rPr>
            </w:pPr>
          </w:p>
          <w:p w14:paraId="34A740DE"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2.</w:t>
            </w:r>
            <w:r w:rsidRPr="00DF27E1">
              <w:rPr>
                <w:rFonts w:ascii="Book Antiqua" w:hAnsi="Book Antiqua"/>
                <w:i/>
                <w:iCs/>
                <w:sz w:val="22"/>
                <w:szCs w:val="22"/>
              </w:rPr>
              <w:tab/>
              <w:t>PAYMENT PROCEDURES</w:t>
            </w:r>
          </w:p>
          <w:p w14:paraId="0F70611D" w14:textId="77777777" w:rsidR="00DC737F" w:rsidRPr="00DF27E1" w:rsidRDefault="00DC737F" w:rsidP="00DC737F">
            <w:pPr>
              <w:ind w:left="76" w:hanging="76"/>
              <w:jc w:val="both"/>
              <w:rPr>
                <w:rFonts w:ascii="Book Antiqua" w:hAnsi="Book Antiqua"/>
                <w:i/>
                <w:iCs/>
                <w:sz w:val="22"/>
                <w:szCs w:val="22"/>
              </w:rPr>
            </w:pPr>
          </w:p>
          <w:p w14:paraId="654A4E8E"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2.1</w:t>
            </w:r>
            <w:r w:rsidRPr="00DF27E1">
              <w:rPr>
                <w:rFonts w:ascii="Book Antiqua" w:hAnsi="Book Antiqua"/>
                <w:i/>
                <w:iCs/>
                <w:sz w:val="22"/>
                <w:szCs w:val="22"/>
              </w:rPr>
              <w:tab/>
              <w:t>Method of Payment</w:t>
            </w:r>
          </w:p>
          <w:p w14:paraId="6EB48030"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 xml:space="preserve">… …. …. ….. … …. …. …. </w:t>
            </w:r>
          </w:p>
          <w:p w14:paraId="1DA6B324" w14:textId="77777777" w:rsidR="00DC737F" w:rsidRPr="00DF27E1" w:rsidRDefault="00DC737F" w:rsidP="00DC737F">
            <w:pPr>
              <w:ind w:left="693" w:hanging="693"/>
              <w:jc w:val="both"/>
              <w:rPr>
                <w:rFonts w:ascii="Book Antiqua" w:hAnsi="Book Antiqua" w:cs="Arial"/>
                <w:sz w:val="22"/>
                <w:szCs w:val="22"/>
              </w:rPr>
            </w:pPr>
          </w:p>
          <w:p w14:paraId="1F332FBE" w14:textId="77777777" w:rsidR="00DC737F" w:rsidRPr="00DF27E1" w:rsidRDefault="00DC737F" w:rsidP="00DC737F">
            <w:pPr>
              <w:rPr>
                <w:rFonts w:ascii="Book Antiqua" w:hAnsi="Book Antiqua" w:cs="Arial"/>
                <w:sz w:val="22"/>
                <w:szCs w:val="22"/>
              </w:rPr>
            </w:pPr>
            <w:r w:rsidRPr="00DF27E1">
              <w:rPr>
                <w:rFonts w:ascii="Book Antiqua" w:hAnsi="Book Antiqua" w:cs="Arial"/>
                <w:sz w:val="22"/>
                <w:szCs w:val="22"/>
              </w:rPr>
              <w:t>2.2</w:t>
            </w:r>
            <w:r w:rsidRPr="00DF27E1">
              <w:rPr>
                <w:rFonts w:ascii="Book Antiqua" w:hAnsi="Book Antiqua" w:cs="Arial"/>
                <w:sz w:val="22"/>
                <w:szCs w:val="22"/>
              </w:rPr>
              <w:tab/>
              <w:t>Bill Tracking System</w:t>
            </w:r>
          </w:p>
          <w:p w14:paraId="09BB4054"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 xml:space="preserve">… …. …. ….. … …. …. …. </w:t>
            </w:r>
          </w:p>
          <w:p w14:paraId="623ED3AC" w14:textId="77777777" w:rsidR="00DC737F" w:rsidRPr="00DF27E1" w:rsidRDefault="00DC737F" w:rsidP="00DC737F">
            <w:pPr>
              <w:jc w:val="both"/>
              <w:rPr>
                <w:rFonts w:ascii="Book Antiqua" w:hAnsi="Book Antiqua"/>
                <w:sz w:val="22"/>
                <w:szCs w:val="22"/>
              </w:rPr>
            </w:pPr>
          </w:p>
        </w:tc>
        <w:tc>
          <w:tcPr>
            <w:tcW w:w="6095" w:type="dxa"/>
          </w:tcPr>
          <w:p w14:paraId="6F9F81BF" w14:textId="77777777" w:rsidR="00DC737F" w:rsidRPr="00DF27E1" w:rsidRDefault="00DC737F" w:rsidP="00DC737F">
            <w:pPr>
              <w:jc w:val="right"/>
              <w:rPr>
                <w:rFonts w:ascii="Book Antiqua" w:hAnsi="Book Antiqua" w:cs="Arial"/>
                <w:b/>
                <w:bCs/>
                <w:sz w:val="22"/>
                <w:szCs w:val="22"/>
              </w:rPr>
            </w:pPr>
            <w:r w:rsidRPr="00DF27E1">
              <w:rPr>
                <w:rFonts w:ascii="Book Antiqua" w:hAnsi="Book Antiqua" w:cs="Arial"/>
                <w:b/>
                <w:bCs/>
                <w:sz w:val="22"/>
                <w:szCs w:val="22"/>
              </w:rPr>
              <w:lastRenderedPageBreak/>
              <w:t>Appendix-1</w:t>
            </w:r>
          </w:p>
          <w:p w14:paraId="5541752C" w14:textId="77777777" w:rsidR="00DC737F" w:rsidRPr="00DF27E1" w:rsidRDefault="00DC737F" w:rsidP="00DC737F">
            <w:pPr>
              <w:jc w:val="center"/>
              <w:rPr>
                <w:rFonts w:ascii="Book Antiqua" w:hAnsi="Book Antiqua" w:cs="Arial"/>
                <w:sz w:val="22"/>
                <w:szCs w:val="22"/>
              </w:rPr>
            </w:pPr>
          </w:p>
          <w:p w14:paraId="4B38EB55" w14:textId="77777777" w:rsidR="00DC737F" w:rsidRPr="00DF27E1" w:rsidRDefault="00DC737F" w:rsidP="00DC737F">
            <w:pPr>
              <w:jc w:val="center"/>
              <w:rPr>
                <w:rFonts w:ascii="Book Antiqua" w:hAnsi="Book Antiqua" w:cs="Arial"/>
                <w:b/>
                <w:bCs/>
                <w:sz w:val="22"/>
                <w:szCs w:val="22"/>
              </w:rPr>
            </w:pPr>
            <w:r w:rsidRPr="00DF27E1">
              <w:rPr>
                <w:rFonts w:ascii="Book Antiqua" w:hAnsi="Book Antiqua"/>
                <w:b/>
                <w:bCs/>
                <w:sz w:val="22"/>
                <w:szCs w:val="22"/>
              </w:rPr>
              <w:t>TERMS AND PROCEDURES OF PAYMENT</w:t>
            </w:r>
          </w:p>
          <w:p w14:paraId="61A8E741" w14:textId="77777777" w:rsidR="00DC737F" w:rsidRPr="00DF27E1" w:rsidRDefault="00DC737F" w:rsidP="00DC737F">
            <w:pPr>
              <w:jc w:val="both"/>
              <w:rPr>
                <w:rFonts w:ascii="Book Antiqua" w:hAnsi="Book Antiqua" w:cs="Arial"/>
                <w:sz w:val="22"/>
                <w:szCs w:val="22"/>
              </w:rPr>
            </w:pPr>
          </w:p>
          <w:p w14:paraId="27BC9E7A" w14:textId="659974EA" w:rsidR="00DC737F" w:rsidRPr="00DF27E1" w:rsidRDefault="00F8725D" w:rsidP="00DC737F">
            <w:pPr>
              <w:jc w:val="both"/>
              <w:rPr>
                <w:rFonts w:ascii="Book Antiqua" w:hAnsi="Book Antiqua"/>
                <w:sz w:val="22"/>
                <w:szCs w:val="22"/>
              </w:rPr>
            </w:pPr>
            <w:r w:rsidRPr="00DF27E1">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DF27E1">
              <w:rPr>
                <w:rFonts w:ascii="Book Antiqua" w:hAnsi="Book Antiqua"/>
                <w:sz w:val="22"/>
                <w:szCs w:val="22"/>
              </w:rPr>
              <w:t>on the basis of</w:t>
            </w:r>
            <w:proofErr w:type="gramEnd"/>
            <w:r w:rsidRPr="00DF27E1">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0A187D73" w14:textId="77777777" w:rsidR="00DC737F" w:rsidRPr="00DF27E1" w:rsidRDefault="00DC737F" w:rsidP="00DC737F">
            <w:pPr>
              <w:jc w:val="both"/>
              <w:rPr>
                <w:rFonts w:ascii="Book Antiqua" w:hAnsi="Book Antiqua"/>
                <w:sz w:val="22"/>
                <w:szCs w:val="22"/>
              </w:rPr>
            </w:pPr>
          </w:p>
          <w:p w14:paraId="6891510F" w14:textId="2CE533F9" w:rsidR="00DC737F" w:rsidRPr="00DF27E1" w:rsidRDefault="00DC737F" w:rsidP="00DC737F">
            <w:pPr>
              <w:jc w:val="both"/>
              <w:rPr>
                <w:rFonts w:ascii="Book Antiqua" w:hAnsi="Book Antiqua" w:cs="Arial"/>
                <w:b/>
                <w:bCs/>
                <w:sz w:val="22"/>
                <w:szCs w:val="22"/>
              </w:rPr>
            </w:pPr>
            <w:r w:rsidRPr="00DF27E1">
              <w:rPr>
                <w:rFonts w:ascii="Book Antiqua" w:hAnsi="Book Antiqua" w:cs="Arial"/>
                <w:b/>
                <w:bCs/>
                <w:sz w:val="22"/>
                <w:szCs w:val="22"/>
              </w:rPr>
              <w:t>1.</w:t>
            </w:r>
            <w:r w:rsidRPr="00DF27E1">
              <w:rPr>
                <w:rFonts w:ascii="Book Antiqua" w:hAnsi="Book Antiqua" w:cs="Arial"/>
                <w:b/>
                <w:bCs/>
                <w:sz w:val="22"/>
                <w:szCs w:val="22"/>
              </w:rPr>
              <w:tab/>
            </w:r>
            <w:r w:rsidRPr="00DF27E1">
              <w:rPr>
                <w:rFonts w:ascii="Book Antiqua" w:hAnsi="Book Antiqua"/>
                <w:b/>
                <w:bCs/>
                <w:sz w:val="22"/>
                <w:szCs w:val="22"/>
              </w:rPr>
              <w:t>TERMS OF PAYMENT</w:t>
            </w:r>
          </w:p>
          <w:p w14:paraId="29DF93B4" w14:textId="77777777" w:rsidR="00DC737F" w:rsidRPr="00DF27E1" w:rsidRDefault="00DC737F" w:rsidP="00DC737F">
            <w:pPr>
              <w:jc w:val="both"/>
              <w:rPr>
                <w:rFonts w:ascii="Book Antiqua" w:hAnsi="Book Antiqua" w:cs="Arial"/>
                <w:sz w:val="22"/>
                <w:szCs w:val="22"/>
              </w:rPr>
            </w:pPr>
          </w:p>
          <w:p w14:paraId="01321F69" w14:textId="77777777"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cs="Arial"/>
                <w:sz w:val="22"/>
                <w:szCs w:val="22"/>
              </w:rPr>
              <w:tab/>
            </w:r>
            <w:r w:rsidRPr="00DF27E1">
              <w:rPr>
                <w:rFonts w:ascii="Book Antiqua" w:hAnsi="Book Antiqua"/>
                <w:sz w:val="22"/>
                <w:szCs w:val="22"/>
              </w:rPr>
              <w:t>In addition to the Conditions stipulated under GCC Clause 8, the following terms &amp; Conditions will apply.</w:t>
            </w:r>
          </w:p>
          <w:p w14:paraId="7AEBA967" w14:textId="77777777" w:rsidR="00DC737F" w:rsidRPr="00DF27E1" w:rsidRDefault="00DC737F" w:rsidP="00DC737F">
            <w:pPr>
              <w:jc w:val="both"/>
              <w:rPr>
                <w:rFonts w:ascii="Book Antiqua" w:hAnsi="Book Antiqua" w:cs="Arial"/>
                <w:sz w:val="22"/>
                <w:szCs w:val="22"/>
                <w:u w:val="single"/>
              </w:rPr>
            </w:pPr>
          </w:p>
          <w:p w14:paraId="3DCEBF58" w14:textId="77777777" w:rsidR="00DC737F" w:rsidRPr="00DF27E1" w:rsidRDefault="00DC737F" w:rsidP="00DC737F">
            <w:pPr>
              <w:numPr>
                <w:ilvl w:val="1"/>
                <w:numId w:val="10"/>
              </w:numPr>
              <w:jc w:val="both"/>
              <w:rPr>
                <w:rFonts w:ascii="Book Antiqua" w:hAnsi="Book Antiqua" w:cs="Arial"/>
                <w:sz w:val="22"/>
                <w:szCs w:val="22"/>
              </w:rPr>
            </w:pPr>
            <w:r w:rsidRPr="00DF27E1">
              <w:rPr>
                <w:rFonts w:ascii="Book Antiqua" w:hAnsi="Book Antiqua" w:cs="Arial"/>
                <w:sz w:val="22"/>
                <w:szCs w:val="22"/>
              </w:rPr>
              <w:tab/>
            </w:r>
            <w:r w:rsidRPr="00DF27E1">
              <w:rPr>
                <w:rFonts w:ascii="Book Antiqua" w:hAnsi="Book Antiqua"/>
                <w:sz w:val="22"/>
                <w:szCs w:val="22"/>
              </w:rPr>
              <w:t>Supply Portion</w:t>
            </w:r>
          </w:p>
          <w:p w14:paraId="3F8F59C7" w14:textId="77777777" w:rsidR="00DC737F" w:rsidRPr="00DF27E1" w:rsidRDefault="00DC737F" w:rsidP="00DC737F">
            <w:pPr>
              <w:jc w:val="both"/>
              <w:rPr>
                <w:rFonts w:ascii="Book Antiqua" w:hAnsi="Book Antiqua"/>
                <w:sz w:val="22"/>
                <w:szCs w:val="22"/>
              </w:rPr>
            </w:pPr>
            <w:r w:rsidRPr="00DF27E1">
              <w:rPr>
                <w:rFonts w:ascii="Book Antiqua" w:hAnsi="Book Antiqua"/>
                <w:sz w:val="22"/>
                <w:szCs w:val="22"/>
              </w:rPr>
              <w:t>…………………………………….</w:t>
            </w:r>
          </w:p>
          <w:p w14:paraId="7973F3B7" w14:textId="77777777" w:rsidR="00DC737F" w:rsidRPr="00DF27E1" w:rsidRDefault="00DC737F" w:rsidP="00DC737F">
            <w:pPr>
              <w:jc w:val="both"/>
              <w:rPr>
                <w:rFonts w:ascii="Book Antiqua" w:hAnsi="Book Antiqua" w:cs="Arial"/>
                <w:sz w:val="22"/>
                <w:szCs w:val="22"/>
              </w:rPr>
            </w:pPr>
          </w:p>
          <w:p w14:paraId="7059BE2C" w14:textId="77777777" w:rsidR="00DC737F" w:rsidRPr="00DF27E1" w:rsidRDefault="00DC737F" w:rsidP="00DC737F">
            <w:pPr>
              <w:ind w:left="693" w:hanging="693"/>
              <w:jc w:val="both"/>
              <w:rPr>
                <w:rFonts w:ascii="Book Antiqua" w:hAnsi="Book Antiqua" w:cs="Arial"/>
                <w:b/>
                <w:bCs/>
                <w:sz w:val="22"/>
                <w:szCs w:val="22"/>
              </w:rPr>
            </w:pPr>
            <w:r w:rsidRPr="00DF27E1">
              <w:rPr>
                <w:rFonts w:ascii="Book Antiqua" w:hAnsi="Book Antiqua" w:cs="Arial"/>
                <w:b/>
                <w:bCs/>
                <w:sz w:val="22"/>
                <w:szCs w:val="22"/>
              </w:rPr>
              <w:t>B</w:t>
            </w:r>
            <w:r w:rsidRPr="00DF27E1">
              <w:rPr>
                <w:rFonts w:ascii="Book Antiqua" w:hAnsi="Book Antiqua" w:cs="Arial"/>
                <w:b/>
                <w:bCs/>
                <w:sz w:val="22"/>
                <w:szCs w:val="22"/>
              </w:rPr>
              <w:tab/>
            </w:r>
            <w:r w:rsidRPr="00DF27E1">
              <w:rPr>
                <w:rFonts w:ascii="Book Antiqua" w:hAnsi="Book Antiqua"/>
                <w:b/>
                <w:bCs/>
                <w:sz w:val="22"/>
                <w:szCs w:val="22"/>
              </w:rPr>
              <w:t>Progressive Payment</w:t>
            </w:r>
            <w:r w:rsidRPr="00DF27E1">
              <w:rPr>
                <w:rFonts w:ascii="Book Antiqua" w:hAnsi="Book Antiqua" w:cs="Arial"/>
                <w:b/>
                <w:bCs/>
                <w:sz w:val="22"/>
                <w:szCs w:val="22"/>
                <w:vertAlign w:val="superscript"/>
              </w:rPr>
              <w:t xml:space="preserve"> #</w:t>
            </w:r>
          </w:p>
          <w:p w14:paraId="3DE18037" w14:textId="77777777"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sz w:val="22"/>
                <w:szCs w:val="22"/>
              </w:rPr>
              <w:t>……………………………………</w:t>
            </w:r>
          </w:p>
          <w:p w14:paraId="0F009CEB" w14:textId="77777777" w:rsidR="00DC737F" w:rsidRPr="00DF27E1" w:rsidRDefault="00DC737F" w:rsidP="00DC737F">
            <w:pPr>
              <w:ind w:left="693" w:hanging="693"/>
              <w:jc w:val="both"/>
              <w:rPr>
                <w:rFonts w:ascii="Book Antiqua" w:hAnsi="Book Antiqua" w:cs="Arial"/>
                <w:sz w:val="22"/>
                <w:szCs w:val="22"/>
              </w:rPr>
            </w:pPr>
          </w:p>
          <w:p w14:paraId="39D746F5" w14:textId="77777777" w:rsidR="00D61BD0" w:rsidRPr="00DF27E1" w:rsidRDefault="00D61BD0" w:rsidP="00DC737F">
            <w:pPr>
              <w:ind w:left="693" w:hanging="693"/>
              <w:jc w:val="both"/>
              <w:rPr>
                <w:rFonts w:ascii="Book Antiqua" w:hAnsi="Book Antiqua" w:cs="Arial"/>
                <w:sz w:val="22"/>
                <w:szCs w:val="22"/>
              </w:rPr>
            </w:pPr>
          </w:p>
          <w:p w14:paraId="25909C2B" w14:textId="7B1F8753" w:rsidR="00DC737F" w:rsidRPr="00DF27E1" w:rsidRDefault="00DC737F" w:rsidP="00DC737F">
            <w:pPr>
              <w:ind w:left="693" w:hanging="693"/>
              <w:jc w:val="both"/>
              <w:rPr>
                <w:rFonts w:ascii="Book Antiqua" w:hAnsi="Book Antiqua" w:cs="Arial"/>
                <w:sz w:val="22"/>
                <w:szCs w:val="22"/>
              </w:rPr>
            </w:pPr>
            <w:r w:rsidRPr="00DF27E1">
              <w:rPr>
                <w:rFonts w:ascii="Book Antiqua" w:hAnsi="Book Antiqua" w:cs="Arial"/>
                <w:sz w:val="22"/>
                <w:szCs w:val="22"/>
              </w:rPr>
              <w:t>B.1</w:t>
            </w:r>
            <w:r w:rsidRPr="00DF27E1">
              <w:rPr>
                <w:rFonts w:ascii="Book Antiqua" w:hAnsi="Book Antiqua" w:cs="Arial"/>
                <w:sz w:val="22"/>
                <w:szCs w:val="22"/>
              </w:rPr>
              <w:tab/>
            </w:r>
            <w:r w:rsidR="00D87159" w:rsidRPr="00DF27E1">
              <w:rPr>
                <w:rFonts w:ascii="Book Antiqua" w:hAnsi="Book Antiqua" w:cs="Arial"/>
                <w:sz w:val="22"/>
                <w:szCs w:val="22"/>
              </w:rPr>
              <w:t>Fifty percent (50</w:t>
            </w:r>
            <w:proofErr w:type="gramStart"/>
            <w:r w:rsidR="00D87159" w:rsidRPr="00DF27E1">
              <w:rPr>
                <w:rFonts w:ascii="Book Antiqua" w:hAnsi="Book Antiqua" w:cs="Arial"/>
                <w:sz w:val="22"/>
                <w:szCs w:val="22"/>
              </w:rPr>
              <w:t>%)^</w:t>
            </w:r>
            <w:proofErr w:type="gramEnd"/>
            <w:r w:rsidR="00D87159" w:rsidRPr="00DF27E1">
              <w:rPr>
                <w:rFonts w:ascii="Book Antiqua" w:hAnsi="Book Antiqua" w:cs="Arial"/>
                <w:sz w:val="22"/>
                <w:szCs w:val="22"/>
              </w:rPr>
              <w:t xml:space="preserve"> of the Ex-Works price component</w:t>
            </w:r>
            <w:r w:rsidRPr="00DF27E1">
              <w:rPr>
                <w:rFonts w:ascii="Book Antiqua" w:hAnsi="Book Antiqua" w:cs="Arial"/>
                <w:sz w:val="22"/>
                <w:szCs w:val="22"/>
              </w:rPr>
              <w:t xml:space="preserve"> … … … … … … … … … ………………….</w:t>
            </w:r>
          </w:p>
          <w:p w14:paraId="37C3EB53" w14:textId="77777777" w:rsidR="00DC737F" w:rsidRPr="00DF27E1" w:rsidRDefault="00DC737F" w:rsidP="00DC737F">
            <w:pPr>
              <w:ind w:left="693" w:hanging="693"/>
              <w:jc w:val="both"/>
              <w:rPr>
                <w:rFonts w:ascii="Book Antiqua" w:hAnsi="Book Antiqua" w:cs="Arial"/>
                <w:sz w:val="22"/>
                <w:szCs w:val="22"/>
              </w:rPr>
            </w:pPr>
          </w:p>
          <w:p w14:paraId="7227907D" w14:textId="42F46141" w:rsidR="00DC737F" w:rsidRPr="00DF27E1" w:rsidRDefault="00DC737F" w:rsidP="00DC737F">
            <w:pPr>
              <w:ind w:left="693" w:hanging="693"/>
              <w:jc w:val="both"/>
              <w:rPr>
                <w:rFonts w:ascii="Book Antiqua" w:hAnsi="Book Antiqua"/>
                <w:i/>
                <w:iCs/>
                <w:sz w:val="22"/>
                <w:szCs w:val="22"/>
              </w:rPr>
            </w:pPr>
            <w:r w:rsidRPr="00DF27E1">
              <w:rPr>
                <w:rFonts w:ascii="Book Antiqua" w:hAnsi="Book Antiqua" w:cs="Arial"/>
                <w:sz w:val="22"/>
                <w:szCs w:val="22"/>
              </w:rPr>
              <w:t>B.2</w:t>
            </w:r>
            <w:r w:rsidRPr="00DF27E1">
              <w:rPr>
                <w:rFonts w:ascii="Book Antiqua" w:hAnsi="Book Antiqua" w:cs="Arial"/>
                <w:i/>
                <w:iCs/>
                <w:sz w:val="22"/>
                <w:szCs w:val="22"/>
              </w:rPr>
              <w:tab/>
            </w:r>
            <w:r w:rsidR="00A4524A" w:rsidRPr="00DF27E1">
              <w:rPr>
                <w:rFonts w:ascii="Book Antiqua" w:hAnsi="Book Antiqua" w:cs="Arial"/>
                <w:sz w:val="22"/>
                <w:szCs w:val="22"/>
              </w:rPr>
              <w:t xml:space="preserve">Twenty percent (20%) of the Ex-works price of Main Equipment/ materials </w:t>
            </w:r>
            <w:r w:rsidRPr="00DF27E1">
              <w:rPr>
                <w:rFonts w:ascii="Book Antiqua" w:hAnsi="Book Antiqua" w:cs="Arial"/>
                <w:sz w:val="22"/>
                <w:szCs w:val="22"/>
              </w:rPr>
              <w:t>… … … … … … … … … … … … … … …</w:t>
            </w:r>
          </w:p>
          <w:p w14:paraId="72DEF43B" w14:textId="77777777" w:rsidR="00DC737F" w:rsidRPr="00DF27E1" w:rsidRDefault="00DC737F" w:rsidP="00DC737F">
            <w:pPr>
              <w:jc w:val="both"/>
              <w:rPr>
                <w:rFonts w:ascii="Book Antiqua" w:hAnsi="Book Antiqua" w:cs="Arial"/>
                <w:sz w:val="22"/>
                <w:szCs w:val="22"/>
              </w:rPr>
            </w:pPr>
          </w:p>
          <w:p w14:paraId="6E4C8021" w14:textId="77777777" w:rsidR="00DC737F" w:rsidRPr="00DF27E1" w:rsidRDefault="00DC737F" w:rsidP="002933A8">
            <w:pPr>
              <w:ind w:left="321" w:hanging="321"/>
              <w:jc w:val="both"/>
              <w:rPr>
                <w:rFonts w:ascii="Book Antiqua" w:hAnsi="Book Antiqua"/>
                <w:i/>
                <w:iCs/>
                <w:sz w:val="22"/>
                <w:szCs w:val="22"/>
              </w:rPr>
            </w:pPr>
            <w:r w:rsidRPr="00DF27E1">
              <w:rPr>
                <w:rFonts w:ascii="Book Antiqua" w:hAnsi="Book Antiqua"/>
                <w:b/>
                <w:bCs/>
                <w:i/>
                <w:iCs/>
                <w:sz w:val="22"/>
                <w:szCs w:val="22"/>
              </w:rPr>
              <w:t># Percentage of Progressive Payment shall be suitably adjusted in case of unbalanced/ front loaded bid as per the methodology brought-out at sl. No. 2.3 below.</w:t>
            </w:r>
            <w:r w:rsidRPr="00DF27E1">
              <w:rPr>
                <w:rFonts w:ascii="Book Antiqua" w:hAnsi="Book Antiqua"/>
                <w:i/>
                <w:iCs/>
                <w:sz w:val="22"/>
                <w:szCs w:val="22"/>
              </w:rPr>
              <w:t xml:space="preserve"> </w:t>
            </w:r>
          </w:p>
          <w:p w14:paraId="07DC6635"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 xml:space="preserve">… …. …. ….. … …. …. …. </w:t>
            </w:r>
          </w:p>
          <w:p w14:paraId="2D49A83E" w14:textId="77777777" w:rsidR="00DC737F" w:rsidRPr="00DF27E1" w:rsidRDefault="00DC737F" w:rsidP="00DC737F">
            <w:pPr>
              <w:ind w:left="76" w:hanging="76"/>
              <w:jc w:val="both"/>
              <w:rPr>
                <w:rFonts w:ascii="Book Antiqua" w:hAnsi="Book Antiqua"/>
                <w:i/>
                <w:iCs/>
                <w:sz w:val="22"/>
                <w:szCs w:val="22"/>
              </w:rPr>
            </w:pPr>
          </w:p>
          <w:p w14:paraId="7DC813B5"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2.</w:t>
            </w:r>
            <w:r w:rsidRPr="00DF27E1">
              <w:rPr>
                <w:rFonts w:ascii="Book Antiqua" w:hAnsi="Book Antiqua"/>
                <w:i/>
                <w:iCs/>
                <w:sz w:val="22"/>
                <w:szCs w:val="22"/>
              </w:rPr>
              <w:tab/>
              <w:t>PAYMENT PROCEDURES</w:t>
            </w:r>
          </w:p>
          <w:p w14:paraId="7FA90800" w14:textId="77777777" w:rsidR="00DC737F" w:rsidRPr="00DF27E1" w:rsidRDefault="00DC737F" w:rsidP="00DC737F">
            <w:pPr>
              <w:ind w:left="76" w:hanging="76"/>
              <w:jc w:val="both"/>
              <w:rPr>
                <w:rFonts w:ascii="Book Antiqua" w:hAnsi="Book Antiqua"/>
                <w:i/>
                <w:iCs/>
                <w:sz w:val="22"/>
                <w:szCs w:val="22"/>
              </w:rPr>
            </w:pPr>
          </w:p>
          <w:p w14:paraId="12A4F4F1"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2.1</w:t>
            </w:r>
            <w:r w:rsidRPr="00DF27E1">
              <w:rPr>
                <w:rFonts w:ascii="Book Antiqua" w:hAnsi="Book Antiqua"/>
                <w:i/>
                <w:iCs/>
                <w:sz w:val="22"/>
                <w:szCs w:val="22"/>
              </w:rPr>
              <w:tab/>
              <w:t>Method of Payment</w:t>
            </w:r>
          </w:p>
          <w:p w14:paraId="5D558EA7" w14:textId="77777777" w:rsidR="00DC737F" w:rsidRPr="00DF27E1" w:rsidRDefault="00DC737F" w:rsidP="00DC737F">
            <w:pPr>
              <w:ind w:left="76" w:hanging="76"/>
              <w:jc w:val="both"/>
              <w:rPr>
                <w:rFonts w:ascii="Book Antiqua" w:hAnsi="Book Antiqua"/>
                <w:i/>
                <w:iCs/>
                <w:sz w:val="22"/>
                <w:szCs w:val="22"/>
              </w:rPr>
            </w:pPr>
            <w:r w:rsidRPr="00DF27E1">
              <w:rPr>
                <w:rFonts w:ascii="Book Antiqua" w:hAnsi="Book Antiqua"/>
                <w:i/>
                <w:iCs/>
                <w:sz w:val="22"/>
                <w:szCs w:val="22"/>
              </w:rPr>
              <w:t xml:space="preserve">… …. …. ….. … …. …. …. </w:t>
            </w:r>
          </w:p>
          <w:p w14:paraId="364E72FC" w14:textId="77777777" w:rsidR="00DC737F" w:rsidRPr="00DF27E1" w:rsidRDefault="00DC737F" w:rsidP="00DC737F">
            <w:pPr>
              <w:ind w:left="693" w:hanging="693"/>
              <w:jc w:val="both"/>
              <w:rPr>
                <w:rFonts w:ascii="Book Antiqua" w:hAnsi="Book Antiqua" w:cs="Arial"/>
                <w:sz w:val="22"/>
                <w:szCs w:val="22"/>
              </w:rPr>
            </w:pPr>
          </w:p>
          <w:p w14:paraId="7A9E10F9" w14:textId="77777777" w:rsidR="00DC737F" w:rsidRPr="00DF27E1" w:rsidRDefault="00DC737F" w:rsidP="00DC737F">
            <w:pPr>
              <w:rPr>
                <w:rFonts w:ascii="Book Antiqua" w:hAnsi="Book Antiqua" w:cs="Arial"/>
                <w:bCs/>
                <w:sz w:val="22"/>
                <w:szCs w:val="22"/>
              </w:rPr>
            </w:pPr>
            <w:r w:rsidRPr="00DF27E1">
              <w:rPr>
                <w:rFonts w:ascii="Book Antiqua" w:hAnsi="Book Antiqua" w:cs="Arial"/>
                <w:bCs/>
                <w:sz w:val="22"/>
                <w:szCs w:val="22"/>
              </w:rPr>
              <w:t>2.2</w:t>
            </w:r>
            <w:r w:rsidRPr="00DF27E1">
              <w:rPr>
                <w:rFonts w:ascii="Book Antiqua" w:hAnsi="Book Antiqua" w:cs="Arial"/>
                <w:bCs/>
                <w:sz w:val="22"/>
                <w:szCs w:val="22"/>
              </w:rPr>
              <w:tab/>
              <w:t>Bill Tracking System</w:t>
            </w:r>
          </w:p>
          <w:p w14:paraId="1CFE2216" w14:textId="77777777" w:rsidR="00DC737F" w:rsidRPr="00DF27E1" w:rsidRDefault="00DC737F" w:rsidP="00DC737F">
            <w:pPr>
              <w:ind w:left="76" w:hanging="76"/>
              <w:jc w:val="both"/>
              <w:rPr>
                <w:rFonts w:ascii="Book Antiqua" w:hAnsi="Book Antiqua"/>
                <w:bCs/>
                <w:i/>
                <w:iCs/>
                <w:sz w:val="22"/>
                <w:szCs w:val="22"/>
              </w:rPr>
            </w:pPr>
            <w:r w:rsidRPr="00DF27E1">
              <w:rPr>
                <w:rFonts w:ascii="Book Antiqua" w:hAnsi="Book Antiqua"/>
                <w:bCs/>
                <w:i/>
                <w:iCs/>
                <w:sz w:val="22"/>
                <w:szCs w:val="22"/>
              </w:rPr>
              <w:t xml:space="preserve">… …. …. ….. … …. …. …. </w:t>
            </w:r>
          </w:p>
          <w:p w14:paraId="5C6E62C2" w14:textId="77777777" w:rsidR="00DC737F" w:rsidRPr="00DF27E1" w:rsidRDefault="00DC737F" w:rsidP="00DC737F">
            <w:pPr>
              <w:ind w:left="76" w:hanging="76"/>
              <w:jc w:val="both"/>
              <w:rPr>
                <w:rFonts w:ascii="Book Antiqua" w:hAnsi="Book Antiqua"/>
                <w:i/>
                <w:iCs/>
                <w:sz w:val="22"/>
                <w:szCs w:val="22"/>
              </w:rPr>
            </w:pPr>
          </w:p>
          <w:p w14:paraId="11CF923B" w14:textId="0757D3E7" w:rsidR="00DC737F" w:rsidRPr="00DF27E1" w:rsidRDefault="00DC737F" w:rsidP="00D61BD0">
            <w:pPr>
              <w:spacing w:after="120"/>
              <w:ind w:left="597" w:hanging="597"/>
              <w:jc w:val="both"/>
              <w:rPr>
                <w:rFonts w:ascii="Book Antiqua" w:hAnsi="Book Antiqua" w:cs="Arial"/>
                <w:b/>
                <w:sz w:val="22"/>
                <w:szCs w:val="22"/>
              </w:rPr>
            </w:pPr>
            <w:r w:rsidRPr="00DF27E1">
              <w:rPr>
                <w:rFonts w:ascii="Book Antiqua" w:hAnsi="Book Antiqua" w:cs="Arial"/>
                <w:b/>
                <w:bCs/>
                <w:sz w:val="22"/>
                <w:szCs w:val="22"/>
              </w:rPr>
              <w:t>2.3</w:t>
            </w:r>
            <w:r w:rsidRPr="00DF27E1">
              <w:rPr>
                <w:rFonts w:ascii="Book Antiqua" w:hAnsi="Book Antiqua" w:cs="Arial"/>
                <w:sz w:val="22"/>
                <w:szCs w:val="22"/>
              </w:rPr>
              <w:t xml:space="preserve"> </w:t>
            </w:r>
            <w:r w:rsidRPr="00DF27E1">
              <w:rPr>
                <w:rFonts w:ascii="Book Antiqua" w:hAnsi="Book Antiqua" w:cs="Arial"/>
                <w:b/>
                <w:sz w:val="22"/>
                <w:szCs w:val="22"/>
              </w:rPr>
              <w:t>PAYMENT PROCEDURES IN CASE OF UNBALANCED / FRONT LOADED BID</w:t>
            </w:r>
          </w:p>
          <w:p w14:paraId="48EFBE44" w14:textId="257E2E76" w:rsidR="001373DA" w:rsidRPr="00DF27E1" w:rsidRDefault="001373DA" w:rsidP="001373DA">
            <w:pPr>
              <w:ind w:left="1170" w:hanging="450"/>
              <w:jc w:val="both"/>
              <w:rPr>
                <w:rFonts w:ascii="Book Antiqua" w:eastAsia="Calibri" w:hAnsi="Book Antiqua" w:cs="Arial"/>
                <w:b/>
                <w:bCs/>
                <w:sz w:val="22"/>
                <w:szCs w:val="22"/>
              </w:rPr>
            </w:pPr>
            <w:r w:rsidRPr="00DF27E1">
              <w:rPr>
                <w:rFonts w:ascii="Book Antiqua" w:eastAsia="Calibri" w:hAnsi="Book Antiqua" w:cs="Arial"/>
                <w:b/>
                <w:bCs/>
                <w:sz w:val="22"/>
                <w:szCs w:val="22"/>
              </w:rPr>
              <w:t>a.</w:t>
            </w:r>
            <w:r w:rsidRPr="00DF27E1">
              <w:rPr>
                <w:rFonts w:ascii="Book Antiqua" w:eastAsia="Calibri" w:hAnsi="Book Antiqua" w:cs="Arial"/>
                <w:b/>
                <w:bCs/>
                <w:sz w:val="22"/>
                <w:szCs w:val="22"/>
              </w:rPr>
              <w:tab/>
              <w:t>A bid shall be considered front loaded or unbalanced, if the percentage of Services component (</w:t>
            </w:r>
            <w:r w:rsidRPr="00DF27E1">
              <w:rPr>
                <w:rFonts w:ascii="Book Antiqua" w:eastAsia="Calibri" w:hAnsi="Book Antiqua" w:cs="Arial"/>
                <w:b/>
                <w:bCs/>
                <w:i/>
                <w:iCs/>
                <w:sz w:val="22"/>
                <w:szCs w:val="22"/>
              </w:rPr>
              <w:t>Installation</w:t>
            </w:r>
            <w:r w:rsidRPr="00DF27E1">
              <w:rPr>
                <w:rFonts w:ascii="Book Antiqua" w:eastAsia="Calibri" w:hAnsi="Book Antiqua" w:cs="Arial"/>
                <w:b/>
                <w:bCs/>
                <w:sz w:val="22"/>
                <w:szCs w:val="22"/>
              </w:rPr>
              <w:t xml:space="preserve">) to Total Contract </w:t>
            </w:r>
            <w:r w:rsidRPr="00DF27E1">
              <w:rPr>
                <w:rFonts w:ascii="Book Antiqua" w:eastAsia="Calibri" w:hAnsi="Book Antiqua" w:cs="Arial"/>
                <w:b/>
                <w:bCs/>
                <w:sz w:val="22"/>
                <w:szCs w:val="22"/>
              </w:rPr>
              <w:lastRenderedPageBreak/>
              <w:t>Price (</w:t>
            </w:r>
            <w:r w:rsidRPr="00DF27E1">
              <w:rPr>
                <w:rFonts w:ascii="Book Antiqua" w:eastAsia="Calibri" w:hAnsi="Book Antiqua" w:cs="Arial"/>
                <w:b/>
                <w:bCs/>
                <w:i/>
                <w:iCs/>
                <w:sz w:val="22"/>
                <w:szCs w:val="22"/>
              </w:rPr>
              <w:t>Supply component + Services component</w:t>
            </w:r>
            <w:r w:rsidRPr="00DF27E1">
              <w:rPr>
                <w:rFonts w:ascii="Book Antiqua" w:eastAsia="Calibri" w:hAnsi="Book Antiqua" w:cs="Arial"/>
                <w:b/>
                <w:bCs/>
                <w:sz w:val="22"/>
                <w:szCs w:val="22"/>
              </w:rPr>
              <w:t xml:space="preserve">) quoted by the bidder is </w:t>
            </w:r>
            <w:r w:rsidRPr="00DF27E1">
              <w:rPr>
                <w:rFonts w:ascii="Book Antiqua" w:eastAsia="Calibri" w:hAnsi="Book Antiqua" w:cs="Arial"/>
                <w:b/>
                <w:bCs/>
                <w:color w:val="0000CC"/>
                <w:sz w:val="22"/>
                <w:szCs w:val="22"/>
              </w:rPr>
              <w:t xml:space="preserve">less than </w:t>
            </w:r>
            <w:r w:rsidR="00A4524A" w:rsidRPr="00DF27E1">
              <w:rPr>
                <w:rFonts w:ascii="Book Antiqua" w:eastAsia="Calibri" w:hAnsi="Book Antiqua" w:cs="Arial"/>
                <w:b/>
                <w:bCs/>
                <w:color w:val="0000CC"/>
                <w:sz w:val="22"/>
                <w:szCs w:val="22"/>
              </w:rPr>
              <w:t>20</w:t>
            </w:r>
            <w:r w:rsidRPr="00DF27E1">
              <w:rPr>
                <w:rFonts w:ascii="Book Antiqua" w:eastAsia="Calibri" w:hAnsi="Book Antiqua" w:cs="Arial"/>
                <w:b/>
                <w:bCs/>
                <w:color w:val="0000CC"/>
                <w:sz w:val="22"/>
                <w:szCs w:val="22"/>
              </w:rPr>
              <w:t>%.</w:t>
            </w:r>
          </w:p>
          <w:p w14:paraId="3063024F" w14:textId="77777777" w:rsidR="001373DA" w:rsidRPr="00DF27E1" w:rsidRDefault="001373DA" w:rsidP="001373DA">
            <w:pPr>
              <w:ind w:left="1170" w:hanging="450"/>
              <w:jc w:val="both"/>
              <w:rPr>
                <w:rFonts w:ascii="Book Antiqua" w:eastAsia="Calibri" w:hAnsi="Book Antiqua" w:cs="Arial"/>
                <w:b/>
                <w:bCs/>
                <w:sz w:val="22"/>
                <w:szCs w:val="22"/>
              </w:rPr>
            </w:pPr>
          </w:p>
          <w:p w14:paraId="615C4EBD" w14:textId="77777777" w:rsidR="001373DA" w:rsidRPr="00DF27E1" w:rsidRDefault="001373DA" w:rsidP="001373DA">
            <w:pPr>
              <w:ind w:left="1170" w:hanging="450"/>
              <w:jc w:val="both"/>
              <w:rPr>
                <w:rFonts w:ascii="Book Antiqua" w:eastAsia="Calibri" w:hAnsi="Book Antiqua" w:cs="Arial"/>
                <w:b/>
                <w:bCs/>
                <w:sz w:val="22"/>
                <w:szCs w:val="22"/>
              </w:rPr>
            </w:pPr>
            <w:r w:rsidRPr="00DF27E1">
              <w:rPr>
                <w:rFonts w:ascii="Book Antiqua" w:eastAsia="Calibri" w:hAnsi="Book Antiqua" w:cs="Arial"/>
                <w:b/>
                <w:bCs/>
                <w:sz w:val="22"/>
                <w:szCs w:val="22"/>
              </w:rPr>
              <w:t>b.</w:t>
            </w:r>
            <w:r w:rsidRPr="00DF27E1">
              <w:rPr>
                <w:rFonts w:ascii="Book Antiqua" w:eastAsia="Calibri" w:hAnsi="Book Antiqua" w:cs="Arial"/>
                <w:b/>
                <w:bCs/>
                <w:sz w:val="22"/>
                <w:szCs w:val="22"/>
              </w:rPr>
              <w:tab/>
              <w:t>In the event of award on the bidder who have submitted unbalanced/front loaded bid, the percentage of Progressive payment against Supply of Goods portion (</w:t>
            </w:r>
            <w:r w:rsidRPr="00DF27E1">
              <w:rPr>
                <w:rFonts w:ascii="Book Antiqua" w:eastAsia="Calibri" w:hAnsi="Book Antiqua" w:cs="Arial"/>
                <w:b/>
                <w:bCs/>
                <w:i/>
                <w:iCs/>
                <w:sz w:val="22"/>
                <w:szCs w:val="22"/>
              </w:rPr>
              <w:t>refer sl. No. 1.1 above</w:t>
            </w:r>
            <w:r w:rsidRPr="00DF27E1">
              <w:rPr>
                <w:rFonts w:ascii="Book Antiqua" w:eastAsia="Calibri" w:hAnsi="Book Antiqua" w:cs="Arial"/>
                <w:b/>
                <w:bCs/>
                <w:sz w:val="22"/>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 </w:t>
            </w:r>
          </w:p>
          <w:p w14:paraId="2D4591C9" w14:textId="77777777" w:rsidR="001373DA" w:rsidRPr="00DF27E1" w:rsidRDefault="001373DA" w:rsidP="001373DA">
            <w:pPr>
              <w:ind w:left="1170" w:hanging="450"/>
              <w:jc w:val="both"/>
              <w:rPr>
                <w:rFonts w:ascii="Book Antiqua" w:hAnsi="Book Antiqua" w:cs="Arial"/>
                <w:b/>
                <w:sz w:val="22"/>
                <w:szCs w:val="22"/>
              </w:rPr>
            </w:pPr>
            <w:r w:rsidRPr="00DF27E1">
              <w:rPr>
                <w:rFonts w:ascii="Book Antiqua" w:hAnsi="Book Antiqua" w:cs="Arial"/>
                <w:b/>
                <w:sz w:val="22"/>
                <w:szCs w:val="22"/>
              </w:rPr>
              <w:tab/>
            </w:r>
          </w:p>
          <w:p w14:paraId="60F69FCA" w14:textId="77777777" w:rsidR="001373DA" w:rsidRPr="00DF27E1" w:rsidRDefault="001373DA" w:rsidP="001373DA">
            <w:pPr>
              <w:ind w:left="1170"/>
              <w:jc w:val="both"/>
              <w:rPr>
                <w:rFonts w:ascii="Book Antiqua" w:eastAsia="Calibri" w:hAnsi="Book Antiqua" w:cs="Arial"/>
                <w:b/>
                <w:bCs/>
                <w:sz w:val="22"/>
                <w:szCs w:val="22"/>
              </w:rPr>
            </w:pPr>
            <w:r w:rsidRPr="00DF27E1">
              <w:rPr>
                <w:rFonts w:ascii="Book Antiqua" w:hAnsi="Book Antiqua" w:cs="Arial"/>
                <w:b/>
                <w:sz w:val="22"/>
                <w:szCs w:val="22"/>
              </w:rPr>
              <w:t xml:space="preserve">No </w:t>
            </w:r>
            <w:r w:rsidRPr="00DF27E1">
              <w:rPr>
                <w:rFonts w:ascii="Book Antiqua" w:eastAsia="Calibri" w:hAnsi="Book Antiqua" w:cs="Arial"/>
                <w:b/>
                <w:bCs/>
                <w:sz w:val="22"/>
                <w:szCs w:val="22"/>
              </w:rPr>
              <w:t>interest shall be payable on the deferred amount.</w:t>
            </w:r>
          </w:p>
          <w:p w14:paraId="705CE511" w14:textId="77777777" w:rsidR="001373DA" w:rsidRPr="00DF27E1" w:rsidRDefault="001373DA" w:rsidP="001373DA">
            <w:pPr>
              <w:ind w:left="1170" w:hanging="450"/>
              <w:jc w:val="both"/>
              <w:rPr>
                <w:rFonts w:ascii="Book Antiqua" w:eastAsia="Calibri" w:hAnsi="Book Antiqua" w:cs="Arial"/>
                <w:b/>
                <w:bCs/>
                <w:sz w:val="22"/>
                <w:szCs w:val="22"/>
              </w:rPr>
            </w:pPr>
          </w:p>
          <w:p w14:paraId="52CCB9DC" w14:textId="1701D9F1" w:rsidR="00DC737F" w:rsidRPr="00DF27E1" w:rsidRDefault="001373DA" w:rsidP="001373DA">
            <w:pPr>
              <w:ind w:left="1170"/>
              <w:jc w:val="both"/>
              <w:rPr>
                <w:rFonts w:ascii="Book Antiqua" w:hAnsi="Book Antiqua" w:cs="Arial"/>
                <w:b/>
                <w:sz w:val="22"/>
                <w:szCs w:val="22"/>
              </w:rPr>
            </w:pPr>
            <w:r w:rsidRPr="00DF27E1">
              <w:rPr>
                <w:rFonts w:ascii="Book Antiqua" w:eastAsia="Calibri" w:hAnsi="Book Antiqua" w:cs="Arial"/>
                <w:b/>
                <w:bCs/>
                <w:sz w:val="22"/>
                <w:szCs w:val="22"/>
              </w:rPr>
              <w:t>Price V</w:t>
            </w:r>
            <w:r w:rsidRPr="00DF27E1">
              <w:rPr>
                <w:rFonts w:ascii="Book Antiqua" w:hAnsi="Book Antiqua" w:cs="Arial"/>
                <w:b/>
                <w:sz w:val="22"/>
                <w:szCs w:val="22"/>
              </w:rPr>
              <w:t>ariation and Quantity variation shall continue to be governed by the unit price quoted by the bidder.</w:t>
            </w:r>
          </w:p>
        </w:tc>
      </w:tr>
      <w:tr w:rsidR="00FB79B7" w:rsidRPr="00DF27E1" w14:paraId="61C4ADAC" w14:textId="77777777" w:rsidTr="00EE204F">
        <w:trPr>
          <w:trHeight w:val="3200"/>
        </w:trPr>
        <w:tc>
          <w:tcPr>
            <w:tcW w:w="568" w:type="dxa"/>
          </w:tcPr>
          <w:p w14:paraId="37922183" w14:textId="77777777" w:rsidR="00FB79B7" w:rsidRPr="00DF27E1" w:rsidRDefault="00FB79B7" w:rsidP="00FB79B7">
            <w:pPr>
              <w:numPr>
                <w:ilvl w:val="0"/>
                <w:numId w:val="7"/>
              </w:numPr>
              <w:spacing w:line="288" w:lineRule="auto"/>
              <w:jc w:val="center"/>
              <w:rPr>
                <w:rFonts w:ascii="Book Antiqua" w:hAnsi="Book Antiqua"/>
                <w:sz w:val="22"/>
                <w:szCs w:val="22"/>
              </w:rPr>
            </w:pPr>
          </w:p>
        </w:tc>
        <w:tc>
          <w:tcPr>
            <w:tcW w:w="1843" w:type="dxa"/>
          </w:tcPr>
          <w:p w14:paraId="1CC7E1AD" w14:textId="77777777" w:rsidR="00FB79B7" w:rsidRPr="00DF27E1" w:rsidRDefault="00FB79B7" w:rsidP="00FB79B7">
            <w:pPr>
              <w:rPr>
                <w:rFonts w:ascii="Book Antiqua" w:hAnsi="Book Antiqua" w:cs="Arial"/>
                <w:sz w:val="22"/>
                <w:szCs w:val="22"/>
              </w:rPr>
            </w:pPr>
            <w:r w:rsidRPr="00DF27E1">
              <w:rPr>
                <w:rFonts w:ascii="Book Antiqua" w:hAnsi="Book Antiqua" w:cs="Arial"/>
                <w:sz w:val="22"/>
                <w:szCs w:val="22"/>
              </w:rPr>
              <w:t>ITB 9.3(c), Section-II: ITB, Vol.-I of the Bidding Documents</w:t>
            </w:r>
          </w:p>
          <w:p w14:paraId="3B2979F3" w14:textId="77777777" w:rsidR="00FB79B7" w:rsidRPr="00DF27E1" w:rsidRDefault="00FB79B7" w:rsidP="00FB79B7">
            <w:pPr>
              <w:rPr>
                <w:rFonts w:ascii="Book Antiqua" w:hAnsi="Book Antiqua" w:cs="Arial"/>
                <w:sz w:val="22"/>
                <w:szCs w:val="22"/>
              </w:rPr>
            </w:pPr>
          </w:p>
          <w:p w14:paraId="7C1C69AA" w14:textId="77777777" w:rsidR="00FB79B7" w:rsidRPr="00DF27E1" w:rsidRDefault="00FB79B7" w:rsidP="00FB79B7">
            <w:pPr>
              <w:rPr>
                <w:rFonts w:ascii="Book Antiqua" w:hAnsi="Book Antiqua"/>
                <w:sz w:val="22"/>
                <w:szCs w:val="22"/>
              </w:rPr>
            </w:pPr>
          </w:p>
        </w:tc>
        <w:tc>
          <w:tcPr>
            <w:tcW w:w="5953" w:type="dxa"/>
          </w:tcPr>
          <w:p w14:paraId="413827CF" w14:textId="77777777" w:rsidR="00FB79B7" w:rsidRPr="00DF27E1" w:rsidRDefault="00FB79B7" w:rsidP="00FB79B7">
            <w:pPr>
              <w:jc w:val="both"/>
              <w:rPr>
                <w:rFonts w:ascii="Book Antiqua" w:hAnsi="Book Antiqua" w:cs="Arial"/>
                <w:i/>
                <w:iCs/>
                <w:sz w:val="22"/>
                <w:szCs w:val="22"/>
              </w:rPr>
            </w:pPr>
            <w:r w:rsidRPr="00DF27E1">
              <w:rPr>
                <w:rFonts w:ascii="Book Antiqua" w:hAnsi="Book Antiqua" w:cs="Arial"/>
                <w:b/>
                <w:bCs/>
                <w:sz w:val="22"/>
                <w:szCs w:val="22"/>
              </w:rPr>
              <w:t>Attachment 3: Bidder’s Eligibility and Qualifications</w:t>
            </w:r>
            <w:r w:rsidRPr="00DF27E1">
              <w:rPr>
                <w:rFonts w:ascii="Book Antiqua" w:hAnsi="Book Antiqua" w:cs="Arial"/>
                <w:sz w:val="22"/>
                <w:szCs w:val="22"/>
              </w:rPr>
              <w:t xml:space="preserve"> </w:t>
            </w:r>
            <w:r w:rsidRPr="00DF27E1">
              <w:rPr>
                <w:rFonts w:ascii="Book Antiqua" w:hAnsi="Book Antiqua" w:cs="Arial"/>
                <w:i/>
                <w:iCs/>
                <w:sz w:val="22"/>
                <w:szCs w:val="22"/>
              </w:rPr>
              <w:t>(Uploading of Scanned Copies of documentary evidence in support of Bidder’s qualification. In case of Joint Venture bid, submission of Hard Copy in ‘Original’ of the JV Agreement and POA for JV)</w:t>
            </w:r>
          </w:p>
          <w:p w14:paraId="225C0372" w14:textId="77777777" w:rsidR="00FB79B7" w:rsidRPr="00DF27E1" w:rsidRDefault="00FB79B7" w:rsidP="00FB79B7">
            <w:pPr>
              <w:jc w:val="both"/>
              <w:rPr>
                <w:rFonts w:ascii="Book Antiqua" w:hAnsi="Book Antiqua" w:cs="Arial"/>
                <w:i/>
                <w:iCs/>
                <w:sz w:val="22"/>
                <w:szCs w:val="22"/>
              </w:rPr>
            </w:pPr>
            <w:r w:rsidRPr="00DF27E1">
              <w:rPr>
                <w:rFonts w:ascii="Book Antiqua" w:hAnsi="Book Antiqua" w:cs="Arial"/>
                <w:i/>
                <w:iCs/>
                <w:sz w:val="22"/>
                <w:szCs w:val="22"/>
              </w:rPr>
              <w:t>………………</w:t>
            </w:r>
          </w:p>
          <w:p w14:paraId="690E9F1C" w14:textId="3EFCFEB0" w:rsidR="00FB79B7" w:rsidRPr="00DF27E1" w:rsidRDefault="00FB79B7" w:rsidP="00727368">
            <w:pPr>
              <w:rPr>
                <w:rFonts w:ascii="Book Antiqua" w:hAnsi="Book Antiqua" w:cs="Arial"/>
                <w:b/>
                <w:bCs/>
                <w:sz w:val="22"/>
                <w:szCs w:val="22"/>
              </w:rPr>
            </w:pPr>
            <w:r w:rsidRPr="00DF27E1">
              <w:rPr>
                <w:rFonts w:ascii="Book Antiqua" w:hAnsi="Book Antiqua" w:cs="Arial"/>
                <w:i/>
                <w:iCs/>
                <w:sz w:val="22"/>
                <w:szCs w:val="22"/>
              </w:rPr>
              <w:t>………………</w:t>
            </w:r>
          </w:p>
        </w:tc>
        <w:tc>
          <w:tcPr>
            <w:tcW w:w="6095" w:type="dxa"/>
          </w:tcPr>
          <w:p w14:paraId="0AC36A5A" w14:textId="77777777" w:rsidR="00FB79B7" w:rsidRPr="00DF27E1" w:rsidRDefault="00FB79B7" w:rsidP="00FB79B7">
            <w:pPr>
              <w:jc w:val="both"/>
              <w:rPr>
                <w:rFonts w:ascii="Book Antiqua" w:hAnsi="Book Antiqua" w:cs="Arial"/>
                <w:b/>
                <w:bCs/>
                <w:sz w:val="22"/>
                <w:szCs w:val="22"/>
                <w:lang w:val="en-GB"/>
              </w:rPr>
            </w:pPr>
            <w:r w:rsidRPr="00DF27E1">
              <w:rPr>
                <w:rFonts w:ascii="Book Antiqua" w:hAnsi="Book Antiqua" w:cs="Arial"/>
                <w:b/>
                <w:bCs/>
                <w:sz w:val="22"/>
                <w:szCs w:val="22"/>
                <w:lang w:val="en-GB"/>
              </w:rPr>
              <w:t>Supplementing the ITB clause 9.3(c) with the following in Section-BDS:</w:t>
            </w:r>
          </w:p>
          <w:p w14:paraId="05D3ABF5" w14:textId="77777777" w:rsidR="00FB79B7" w:rsidRPr="00DF27E1" w:rsidRDefault="00FB79B7" w:rsidP="00FB79B7">
            <w:pPr>
              <w:jc w:val="both"/>
              <w:rPr>
                <w:rFonts w:ascii="Book Antiqua" w:hAnsi="Book Antiqua" w:cs="Arial"/>
                <w:sz w:val="22"/>
                <w:szCs w:val="22"/>
              </w:rPr>
            </w:pPr>
          </w:p>
          <w:p w14:paraId="24787E64" w14:textId="77777777" w:rsidR="00FB79B7" w:rsidRPr="00DF27E1" w:rsidRDefault="00FB79B7" w:rsidP="00FB79B7">
            <w:pPr>
              <w:jc w:val="both"/>
              <w:rPr>
                <w:rFonts w:ascii="Book Antiqua" w:hAnsi="Book Antiqua" w:cs="Arial"/>
                <w:sz w:val="22"/>
                <w:szCs w:val="22"/>
              </w:rPr>
            </w:pPr>
            <w:r w:rsidRPr="00DF27E1">
              <w:rPr>
                <w:rFonts w:ascii="Book Antiqua" w:hAnsi="Book Antiqua" w:cs="Arial"/>
                <w:sz w:val="22"/>
                <w:szCs w:val="22"/>
              </w:rPr>
              <w:t xml:space="preserve">POWERGRID has develop a </w:t>
            </w:r>
            <w:proofErr w:type="gramStart"/>
            <w:r w:rsidRPr="00DF27E1">
              <w:rPr>
                <w:rFonts w:ascii="Book Antiqua" w:hAnsi="Book Antiqua" w:cs="Arial"/>
                <w:sz w:val="22"/>
                <w:szCs w:val="22"/>
              </w:rPr>
              <w:t>data-base</w:t>
            </w:r>
            <w:proofErr w:type="gramEnd"/>
            <w:r w:rsidRPr="00DF27E1">
              <w:rPr>
                <w:rFonts w:ascii="Book Antiqua" w:hAnsi="Book Antiqua" w:cs="Arial"/>
                <w:sz w:val="22"/>
                <w:szCs w:val="22"/>
              </w:rPr>
              <w:t xml:space="preserve"> of </w:t>
            </w:r>
            <w:r w:rsidRPr="00DF27E1">
              <w:rPr>
                <w:rStyle w:val="normaltextrun"/>
                <w:rFonts w:ascii="Book Antiqua" w:hAnsi="Book Antiqua" w:cs="Arial"/>
                <w:color w:val="000000"/>
                <w:sz w:val="22"/>
                <w:szCs w:val="22"/>
                <w:shd w:val="clear" w:color="auto" w:fill="FFFFFF"/>
              </w:rPr>
              <w:t>Qualification Requirement (</w:t>
            </w:r>
            <w:r w:rsidRPr="00DF27E1">
              <w:rPr>
                <w:rFonts w:ascii="Book Antiqua" w:hAnsi="Book Antiqua" w:cs="Arial"/>
                <w:sz w:val="22"/>
                <w:szCs w:val="22"/>
              </w:rPr>
              <w:t xml:space="preserve">QR) data named as ‘Information on Record’ </w:t>
            </w:r>
            <w:r w:rsidRPr="00DF27E1">
              <w:rPr>
                <w:rFonts w:ascii="Book Antiqua" w:hAnsi="Book Antiqua" w:cs="Arial"/>
                <w:i/>
                <w:iCs/>
                <w:sz w:val="22"/>
                <w:szCs w:val="22"/>
              </w:rPr>
              <w:t>(hereinafter referred to as the ‘</w:t>
            </w:r>
            <w:proofErr w:type="spellStart"/>
            <w:r w:rsidRPr="00DF27E1">
              <w:rPr>
                <w:rFonts w:ascii="Book Antiqua" w:hAnsi="Book Antiqua" w:cs="Arial"/>
                <w:i/>
                <w:iCs/>
                <w:sz w:val="22"/>
                <w:szCs w:val="22"/>
              </w:rPr>
              <w:t>IoR</w:t>
            </w:r>
            <w:proofErr w:type="spellEnd"/>
            <w:r w:rsidRPr="00DF27E1">
              <w:rPr>
                <w:rFonts w:ascii="Book Antiqua" w:hAnsi="Book Antiqua" w:cs="Arial"/>
                <w:i/>
                <w:iCs/>
                <w:sz w:val="22"/>
                <w:szCs w:val="22"/>
              </w:rPr>
              <w:t xml:space="preserve"> portal’)</w:t>
            </w:r>
            <w:r w:rsidRPr="00DF27E1">
              <w:rPr>
                <w:rFonts w:ascii="Book Antiqua" w:hAnsi="Book Antiqua" w:cs="Arial"/>
                <w:sz w:val="22"/>
                <w:szCs w:val="22"/>
              </w:rPr>
              <w:t xml:space="preserve"> of different bidders for certain categories of its procurement to minimize the time taken to ascertain QR compliance. Bidders have </w:t>
            </w:r>
            <w:proofErr w:type="gramStart"/>
            <w:r w:rsidRPr="00DF27E1">
              <w:rPr>
                <w:rFonts w:ascii="Book Antiqua" w:hAnsi="Book Antiqua" w:cs="Arial"/>
                <w:sz w:val="22"/>
                <w:szCs w:val="22"/>
              </w:rPr>
              <w:t>given</w:t>
            </w:r>
            <w:proofErr w:type="gramEnd"/>
            <w:r w:rsidRPr="00DF27E1">
              <w:rPr>
                <w:rFonts w:ascii="Book Antiqua" w:hAnsi="Book Antiqua" w:cs="Arial"/>
                <w:sz w:val="22"/>
                <w:szCs w:val="22"/>
              </w:rPr>
              <w:t xml:space="preserve"> viewing rights for their own data on the portal. The link for accessing </w:t>
            </w:r>
            <w:proofErr w:type="spellStart"/>
            <w:r w:rsidRPr="00DF27E1">
              <w:rPr>
                <w:rFonts w:ascii="Book Antiqua" w:hAnsi="Book Antiqua" w:cs="Arial"/>
                <w:sz w:val="22"/>
                <w:szCs w:val="22"/>
              </w:rPr>
              <w:t>IoR</w:t>
            </w:r>
            <w:proofErr w:type="spellEnd"/>
            <w:r w:rsidRPr="00DF27E1">
              <w:rPr>
                <w:rFonts w:ascii="Book Antiqua" w:hAnsi="Book Antiqua" w:cs="Arial"/>
                <w:sz w:val="22"/>
                <w:szCs w:val="22"/>
              </w:rPr>
              <w:t xml:space="preserve"> portal is available at POWERGRID’s website [www.powergrid.in]. In such case, over and above the documents submitted by the bidders in their bids, the above </w:t>
            </w:r>
            <w:proofErr w:type="gramStart"/>
            <w:r w:rsidRPr="00DF27E1">
              <w:rPr>
                <w:rFonts w:ascii="Book Antiqua" w:hAnsi="Book Antiqua" w:cs="Arial"/>
                <w:sz w:val="22"/>
                <w:szCs w:val="22"/>
              </w:rPr>
              <w:t>data-base</w:t>
            </w:r>
            <w:proofErr w:type="gramEnd"/>
            <w:r w:rsidRPr="00DF27E1">
              <w:rPr>
                <w:rFonts w:ascii="Book Antiqua" w:hAnsi="Book Antiqua" w:cs="Arial"/>
                <w:sz w:val="22"/>
                <w:szCs w:val="22"/>
              </w:rPr>
              <w:t xml:space="preserve"> may also be considered.</w:t>
            </w:r>
          </w:p>
          <w:p w14:paraId="3D95987F" w14:textId="77777777" w:rsidR="00FB79B7" w:rsidRPr="00DF27E1" w:rsidRDefault="00FB79B7" w:rsidP="00FB79B7">
            <w:pPr>
              <w:jc w:val="both"/>
              <w:rPr>
                <w:rFonts w:ascii="Book Antiqua" w:hAnsi="Book Antiqua" w:cs="Arial"/>
                <w:b/>
                <w:bCs/>
                <w:sz w:val="22"/>
                <w:szCs w:val="22"/>
              </w:rPr>
            </w:pPr>
          </w:p>
          <w:p w14:paraId="2F0815A2" w14:textId="77777777" w:rsidR="00FB79B7" w:rsidRPr="00DF27E1" w:rsidRDefault="00FB79B7" w:rsidP="00FB79B7">
            <w:pPr>
              <w:jc w:val="both"/>
              <w:rPr>
                <w:rStyle w:val="normaltextrun"/>
                <w:rFonts w:ascii="Book Antiqua" w:hAnsi="Book Antiqua" w:cs="Arial"/>
                <w:color w:val="000000"/>
                <w:sz w:val="22"/>
                <w:szCs w:val="22"/>
                <w:shd w:val="clear" w:color="auto" w:fill="FFFFFF"/>
              </w:rPr>
            </w:pPr>
            <w:r w:rsidRPr="00DF27E1">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DF27E1">
              <w:rPr>
                <w:rStyle w:val="normaltextrun"/>
                <w:rFonts w:ascii="Book Antiqua" w:hAnsi="Book Antiqua" w:cs="Arial"/>
                <w:color w:val="000000"/>
                <w:sz w:val="22"/>
                <w:szCs w:val="22"/>
                <w:shd w:val="clear" w:color="auto" w:fill="FFFFFF"/>
              </w:rPr>
              <w:t>IoR</w:t>
            </w:r>
            <w:proofErr w:type="spellEnd"/>
            <w:r w:rsidRPr="00DF27E1">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70FAD4DA" w14:textId="77777777" w:rsidR="00FB79B7" w:rsidRPr="00DF27E1" w:rsidRDefault="00FB79B7" w:rsidP="00FB79B7">
            <w:pPr>
              <w:jc w:val="right"/>
              <w:rPr>
                <w:rFonts w:ascii="Book Antiqua" w:hAnsi="Book Antiqua" w:cs="Arial"/>
                <w:b/>
                <w:bCs/>
                <w:sz w:val="22"/>
                <w:szCs w:val="22"/>
              </w:rPr>
            </w:pPr>
          </w:p>
        </w:tc>
      </w:tr>
      <w:tr w:rsidR="00FB79B7" w:rsidRPr="00DF27E1" w14:paraId="22FBFE54" w14:textId="77777777" w:rsidTr="00EE204F">
        <w:trPr>
          <w:trHeight w:val="3200"/>
        </w:trPr>
        <w:tc>
          <w:tcPr>
            <w:tcW w:w="568" w:type="dxa"/>
          </w:tcPr>
          <w:p w14:paraId="6D653B95" w14:textId="77777777" w:rsidR="00FB79B7" w:rsidRPr="00DF27E1" w:rsidRDefault="00FB79B7" w:rsidP="00FB79B7">
            <w:pPr>
              <w:numPr>
                <w:ilvl w:val="0"/>
                <w:numId w:val="7"/>
              </w:numPr>
              <w:spacing w:line="288" w:lineRule="auto"/>
              <w:jc w:val="center"/>
              <w:rPr>
                <w:rFonts w:ascii="Book Antiqua" w:hAnsi="Book Antiqua"/>
                <w:sz w:val="22"/>
                <w:szCs w:val="22"/>
              </w:rPr>
            </w:pPr>
          </w:p>
        </w:tc>
        <w:tc>
          <w:tcPr>
            <w:tcW w:w="1843" w:type="dxa"/>
          </w:tcPr>
          <w:p w14:paraId="5FABC5A7" w14:textId="6432A4FE" w:rsidR="00FB79B7" w:rsidRPr="00DF27E1" w:rsidRDefault="00FB79B7" w:rsidP="00FB79B7">
            <w:pPr>
              <w:rPr>
                <w:rFonts w:ascii="Book Antiqua" w:hAnsi="Book Antiqua"/>
                <w:sz w:val="22"/>
                <w:szCs w:val="22"/>
              </w:rPr>
            </w:pPr>
            <w:r w:rsidRPr="00DF27E1">
              <w:rPr>
                <w:rFonts w:ascii="Book Antiqua" w:hAnsi="Book Antiqua" w:cs="Arial"/>
                <w:sz w:val="22"/>
                <w:szCs w:val="22"/>
              </w:rPr>
              <w:t>Attachment-3 (QR) to First Envelope Bid Form, Vol.-III of the Bidding Documents</w:t>
            </w:r>
          </w:p>
        </w:tc>
        <w:tc>
          <w:tcPr>
            <w:tcW w:w="5953" w:type="dxa"/>
          </w:tcPr>
          <w:p w14:paraId="05F08682" w14:textId="77777777" w:rsidR="00FB79B7" w:rsidRPr="00DF27E1" w:rsidRDefault="00FB79B7" w:rsidP="00FB79B7">
            <w:pPr>
              <w:pStyle w:val="Default"/>
              <w:tabs>
                <w:tab w:val="left" w:pos="1728"/>
              </w:tabs>
              <w:jc w:val="center"/>
              <w:rPr>
                <w:rFonts w:ascii="Book Antiqua" w:hAnsi="Book Antiqua" w:cs="Arial"/>
                <w:b/>
                <w:bCs/>
                <w:sz w:val="22"/>
                <w:szCs w:val="22"/>
              </w:rPr>
            </w:pPr>
            <w:r w:rsidRPr="00DF27E1">
              <w:rPr>
                <w:rFonts w:ascii="Book Antiqua" w:hAnsi="Book Antiqua" w:cs="Arial"/>
                <w:b/>
                <w:bCs/>
                <w:sz w:val="22"/>
                <w:szCs w:val="22"/>
              </w:rPr>
              <w:t>Attachment-3 (QR)</w:t>
            </w:r>
          </w:p>
          <w:p w14:paraId="7764E1B8" w14:textId="77777777" w:rsidR="00FB79B7" w:rsidRPr="00DF27E1" w:rsidRDefault="00FB79B7" w:rsidP="00FB79B7">
            <w:pPr>
              <w:pStyle w:val="Default"/>
              <w:tabs>
                <w:tab w:val="left" w:pos="1728"/>
              </w:tabs>
              <w:jc w:val="center"/>
              <w:rPr>
                <w:rFonts w:ascii="Book Antiqua" w:hAnsi="Book Antiqua" w:cs="Arial"/>
                <w:b/>
                <w:bCs/>
                <w:sz w:val="22"/>
                <w:szCs w:val="22"/>
              </w:rPr>
            </w:pPr>
            <w:r w:rsidRPr="00DF27E1">
              <w:rPr>
                <w:rFonts w:ascii="Book Antiqua" w:hAnsi="Book Antiqua" w:cs="Arial"/>
                <w:b/>
                <w:bCs/>
                <w:sz w:val="22"/>
                <w:szCs w:val="22"/>
              </w:rPr>
              <w:t>(Qualifying Requirement Data)</w:t>
            </w:r>
          </w:p>
          <w:p w14:paraId="74344E65" w14:textId="77777777" w:rsidR="00FB79B7" w:rsidRPr="00DF27E1" w:rsidRDefault="00FB79B7" w:rsidP="00FB79B7">
            <w:pPr>
              <w:pStyle w:val="Default"/>
              <w:tabs>
                <w:tab w:val="left" w:pos="1728"/>
              </w:tabs>
              <w:jc w:val="both"/>
              <w:rPr>
                <w:rFonts w:ascii="Book Antiqua" w:hAnsi="Book Antiqua" w:cs="Arial"/>
                <w:sz w:val="22"/>
                <w:szCs w:val="22"/>
              </w:rPr>
            </w:pPr>
          </w:p>
          <w:p w14:paraId="15B070F4"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w:t>
            </w:r>
          </w:p>
          <w:p w14:paraId="2CEA08A6"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Dear Sir,</w:t>
            </w:r>
          </w:p>
          <w:p w14:paraId="295A9123"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 xml:space="preserve">In support of the Qualification Requirement (QR) for bidders, stipulated in Annexure-A (BDS) of the Section-III (BDS), Volume-I &amp; additional information required as per ITB Clause 9.3(c) of the Bidding Documents, we furnish herewith our QR data/details </w:t>
            </w:r>
            <w:proofErr w:type="spellStart"/>
            <w:r w:rsidRPr="00DF27E1">
              <w:rPr>
                <w:rFonts w:ascii="Book Antiqua" w:hAnsi="Book Antiqua" w:cs="Arial"/>
                <w:sz w:val="22"/>
                <w:szCs w:val="22"/>
              </w:rPr>
              <w:t>alongwith</w:t>
            </w:r>
            <w:proofErr w:type="spellEnd"/>
            <w:r w:rsidRPr="00DF27E1">
              <w:rPr>
                <w:rFonts w:ascii="Book Antiqua" w:hAnsi="Book Antiqua" w:cs="Arial"/>
                <w:sz w:val="22"/>
                <w:szCs w:val="22"/>
              </w:rPr>
              <w:t xml:space="preserve"> other </w:t>
            </w:r>
            <w:proofErr w:type="gramStart"/>
            <w:r w:rsidRPr="00DF27E1">
              <w:rPr>
                <w:rFonts w:ascii="Book Antiqua" w:hAnsi="Book Antiqua" w:cs="Arial"/>
                <w:sz w:val="22"/>
                <w:szCs w:val="22"/>
              </w:rPr>
              <w:t>information,…</w:t>
            </w:r>
            <w:proofErr w:type="gramEnd"/>
            <w:r w:rsidRPr="00DF27E1">
              <w:rPr>
                <w:rFonts w:ascii="Book Antiqua" w:hAnsi="Book Antiqua" w:cs="Arial"/>
                <w:sz w:val="22"/>
                <w:szCs w:val="22"/>
              </w:rPr>
              <w:t>…….</w:t>
            </w:r>
          </w:p>
          <w:p w14:paraId="5BCA81B1" w14:textId="127EB479" w:rsidR="00FB79B7" w:rsidRPr="00DF27E1" w:rsidRDefault="00FB79B7" w:rsidP="00C60DFA">
            <w:pPr>
              <w:rPr>
                <w:rFonts w:ascii="Book Antiqua" w:hAnsi="Book Antiqua" w:cs="Arial"/>
                <w:b/>
                <w:bCs/>
                <w:sz w:val="22"/>
                <w:szCs w:val="22"/>
              </w:rPr>
            </w:pPr>
            <w:r w:rsidRPr="00DF27E1">
              <w:rPr>
                <w:rFonts w:ascii="Book Antiqua" w:hAnsi="Book Antiqua" w:cs="Arial"/>
                <w:sz w:val="22"/>
                <w:szCs w:val="22"/>
              </w:rPr>
              <w:t>…………………</w:t>
            </w:r>
          </w:p>
        </w:tc>
        <w:tc>
          <w:tcPr>
            <w:tcW w:w="6095" w:type="dxa"/>
          </w:tcPr>
          <w:p w14:paraId="21DE47BF" w14:textId="77777777" w:rsidR="00FB79B7" w:rsidRPr="00DF27E1" w:rsidRDefault="00FB79B7" w:rsidP="00FB79B7">
            <w:pPr>
              <w:pStyle w:val="Default"/>
              <w:tabs>
                <w:tab w:val="left" w:pos="1728"/>
              </w:tabs>
              <w:jc w:val="center"/>
              <w:rPr>
                <w:rFonts w:ascii="Book Antiqua" w:hAnsi="Book Antiqua" w:cs="Arial"/>
                <w:b/>
                <w:bCs/>
                <w:sz w:val="22"/>
                <w:szCs w:val="22"/>
              </w:rPr>
            </w:pPr>
            <w:r w:rsidRPr="00DF27E1">
              <w:rPr>
                <w:rFonts w:ascii="Book Antiqua" w:hAnsi="Book Antiqua" w:cs="Arial"/>
                <w:b/>
                <w:bCs/>
                <w:sz w:val="22"/>
                <w:szCs w:val="22"/>
              </w:rPr>
              <w:t>Attachment-3 (QR)</w:t>
            </w:r>
          </w:p>
          <w:p w14:paraId="6773304B" w14:textId="77777777" w:rsidR="00FB79B7" w:rsidRPr="00DF27E1" w:rsidRDefault="00FB79B7" w:rsidP="00FB79B7">
            <w:pPr>
              <w:pStyle w:val="Default"/>
              <w:tabs>
                <w:tab w:val="left" w:pos="1728"/>
              </w:tabs>
              <w:jc w:val="center"/>
              <w:rPr>
                <w:rFonts w:ascii="Book Antiqua" w:hAnsi="Book Antiqua" w:cs="Arial"/>
                <w:b/>
                <w:bCs/>
                <w:sz w:val="22"/>
                <w:szCs w:val="22"/>
              </w:rPr>
            </w:pPr>
            <w:r w:rsidRPr="00DF27E1">
              <w:rPr>
                <w:rFonts w:ascii="Book Antiqua" w:hAnsi="Book Antiqua" w:cs="Arial"/>
                <w:b/>
                <w:bCs/>
                <w:sz w:val="22"/>
                <w:szCs w:val="22"/>
              </w:rPr>
              <w:t>(Qualifying Requirement Data)</w:t>
            </w:r>
          </w:p>
          <w:p w14:paraId="49109925" w14:textId="77777777" w:rsidR="00FB79B7" w:rsidRPr="00DF27E1" w:rsidRDefault="00FB79B7" w:rsidP="00FB79B7">
            <w:pPr>
              <w:pStyle w:val="Default"/>
              <w:tabs>
                <w:tab w:val="left" w:pos="1728"/>
              </w:tabs>
              <w:jc w:val="both"/>
              <w:rPr>
                <w:rFonts w:ascii="Book Antiqua" w:hAnsi="Book Antiqua" w:cs="Arial"/>
                <w:sz w:val="22"/>
                <w:szCs w:val="22"/>
              </w:rPr>
            </w:pPr>
          </w:p>
          <w:p w14:paraId="1CCFE980"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w:t>
            </w:r>
          </w:p>
          <w:p w14:paraId="6F3D8ACB"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Dear Sir,</w:t>
            </w:r>
          </w:p>
          <w:p w14:paraId="27028FE6" w14:textId="77777777" w:rsidR="00FB79B7" w:rsidRPr="00DF27E1" w:rsidRDefault="00FB79B7" w:rsidP="00FB79B7">
            <w:pPr>
              <w:pStyle w:val="Default"/>
              <w:tabs>
                <w:tab w:val="left" w:pos="1728"/>
              </w:tabs>
              <w:jc w:val="both"/>
              <w:rPr>
                <w:rFonts w:ascii="Book Antiqua" w:hAnsi="Book Antiqua" w:cs="Arial"/>
                <w:sz w:val="22"/>
                <w:szCs w:val="22"/>
              </w:rPr>
            </w:pPr>
            <w:r w:rsidRPr="00DF27E1">
              <w:rPr>
                <w:rFonts w:ascii="Book Antiqua" w:hAnsi="Book Antiqua" w:cs="Arial"/>
                <w:sz w:val="22"/>
                <w:szCs w:val="22"/>
              </w:rPr>
              <w:t xml:space="preserve">In support of the Qualification Requirement (QR) for bidders, stipulated in Annexure-A (BDS) of the Section-III (BDS), Volume-I &amp; additional information required as per ITB Clause 9.3(c) of the Bidding Documents, we furnish herewith our QR data/details </w:t>
            </w:r>
            <w:proofErr w:type="spellStart"/>
            <w:r w:rsidRPr="00DF27E1">
              <w:rPr>
                <w:rFonts w:ascii="Book Antiqua" w:hAnsi="Book Antiqua" w:cs="Arial"/>
                <w:sz w:val="22"/>
                <w:szCs w:val="22"/>
              </w:rPr>
              <w:t>alongwith</w:t>
            </w:r>
            <w:proofErr w:type="spellEnd"/>
            <w:r w:rsidRPr="00DF27E1">
              <w:rPr>
                <w:rFonts w:ascii="Book Antiqua" w:hAnsi="Book Antiqua" w:cs="Arial"/>
                <w:sz w:val="22"/>
                <w:szCs w:val="22"/>
              </w:rPr>
              <w:t xml:space="preserve"> other </w:t>
            </w:r>
            <w:proofErr w:type="gramStart"/>
            <w:r w:rsidRPr="00DF27E1">
              <w:rPr>
                <w:rFonts w:ascii="Book Antiqua" w:hAnsi="Book Antiqua" w:cs="Arial"/>
                <w:sz w:val="22"/>
                <w:szCs w:val="22"/>
              </w:rPr>
              <w:t>information,…</w:t>
            </w:r>
            <w:proofErr w:type="gramEnd"/>
            <w:r w:rsidRPr="00DF27E1">
              <w:rPr>
                <w:rFonts w:ascii="Book Antiqua" w:hAnsi="Book Antiqua" w:cs="Arial"/>
                <w:sz w:val="22"/>
                <w:szCs w:val="22"/>
              </w:rPr>
              <w:t>…….</w:t>
            </w:r>
          </w:p>
          <w:p w14:paraId="285731AA" w14:textId="77777777" w:rsidR="00FB79B7" w:rsidRPr="00DF27E1" w:rsidRDefault="00FB79B7" w:rsidP="00FB79B7">
            <w:pPr>
              <w:pStyle w:val="Default"/>
              <w:ind w:right="-14"/>
              <w:jc w:val="both"/>
              <w:rPr>
                <w:rFonts w:ascii="Book Antiqua" w:hAnsi="Book Antiqua" w:cs="Arial"/>
                <w:sz w:val="22"/>
                <w:szCs w:val="22"/>
              </w:rPr>
            </w:pPr>
            <w:r w:rsidRPr="00DF27E1">
              <w:rPr>
                <w:rFonts w:ascii="Book Antiqua" w:hAnsi="Book Antiqua" w:cs="Arial"/>
                <w:sz w:val="22"/>
                <w:szCs w:val="22"/>
              </w:rPr>
              <w:t>…………………</w:t>
            </w:r>
          </w:p>
          <w:p w14:paraId="341908B2" w14:textId="77777777" w:rsidR="00FB79B7" w:rsidRPr="00DF27E1" w:rsidRDefault="00FB79B7" w:rsidP="00FB79B7">
            <w:pPr>
              <w:pStyle w:val="Default"/>
              <w:ind w:right="-14"/>
              <w:jc w:val="both"/>
              <w:rPr>
                <w:rFonts w:ascii="Book Antiqua" w:hAnsi="Book Antiqua" w:cs="Arial"/>
                <w:sz w:val="22"/>
                <w:szCs w:val="22"/>
              </w:rPr>
            </w:pPr>
          </w:p>
          <w:p w14:paraId="3F6F6882" w14:textId="378C24AB" w:rsidR="00FB79B7" w:rsidRPr="00DF27E1" w:rsidRDefault="005367F5" w:rsidP="00FB79B7">
            <w:pPr>
              <w:jc w:val="both"/>
              <w:rPr>
                <w:rFonts w:ascii="Book Antiqua" w:hAnsi="Book Antiqua" w:cs="Arial"/>
                <w:b/>
                <w:bCs/>
                <w:sz w:val="22"/>
                <w:szCs w:val="22"/>
              </w:rPr>
            </w:pPr>
            <w:r>
              <w:rPr>
                <w:rFonts w:ascii="Book Antiqua" w:hAnsi="Book Antiqua" w:cs="Arial"/>
                <w:b/>
                <w:bCs/>
                <w:sz w:val="22"/>
                <w:szCs w:val="22"/>
              </w:rPr>
              <w:t>6</w:t>
            </w:r>
            <w:r w:rsidR="00FB79B7" w:rsidRPr="00DF27E1">
              <w:rPr>
                <w:rFonts w:ascii="Book Antiqua" w:hAnsi="Book Antiqua" w:cs="Arial"/>
                <w:b/>
                <w:bCs/>
                <w:sz w:val="22"/>
                <w:szCs w:val="22"/>
              </w:rPr>
              <w:t xml:space="preserve">.0 </w:t>
            </w:r>
            <w:r w:rsidR="00FB79B7" w:rsidRPr="00DF27E1">
              <w:rPr>
                <w:rFonts w:ascii="Book Antiqua" w:hAnsi="Book Antiqua" w:cs="Arial"/>
                <w:b/>
                <w:bCs/>
                <w:sz w:val="22"/>
                <w:szCs w:val="22"/>
              </w:rPr>
              <w:tab/>
              <w:t>In addition to the data/details furnished as above, the information available at ‘Information on Record’ (</w:t>
            </w:r>
            <w:proofErr w:type="spellStart"/>
            <w:r w:rsidR="00FB79B7" w:rsidRPr="00DF27E1">
              <w:rPr>
                <w:rFonts w:ascii="Book Antiqua" w:hAnsi="Book Antiqua" w:cs="Arial"/>
                <w:b/>
                <w:bCs/>
                <w:sz w:val="22"/>
                <w:szCs w:val="22"/>
              </w:rPr>
              <w:t>IoR</w:t>
            </w:r>
            <w:proofErr w:type="spellEnd"/>
            <w:r w:rsidR="00FB79B7" w:rsidRPr="00DF27E1">
              <w:rPr>
                <w:rFonts w:ascii="Book Antiqua" w:hAnsi="Book Antiqua" w:cs="Arial"/>
                <w:b/>
                <w:bCs/>
                <w:sz w:val="22"/>
                <w:szCs w:val="22"/>
              </w:rPr>
              <w:t>) portal of POWERGRID may also be considered as our submission for purpose of QR compliance.</w:t>
            </w:r>
          </w:p>
          <w:p w14:paraId="02DE3DF8" w14:textId="77777777" w:rsidR="00FB79B7" w:rsidRPr="00DF27E1" w:rsidRDefault="00FB79B7" w:rsidP="00FB79B7">
            <w:pPr>
              <w:jc w:val="right"/>
              <w:rPr>
                <w:rFonts w:ascii="Book Antiqua" w:hAnsi="Book Antiqua" w:cs="Arial"/>
                <w:b/>
                <w:bCs/>
                <w:sz w:val="22"/>
                <w:szCs w:val="22"/>
              </w:rPr>
            </w:pPr>
          </w:p>
        </w:tc>
      </w:tr>
      <w:tr w:rsidR="00FB79B7" w:rsidRPr="00DF27E1" w14:paraId="3A34BD10" w14:textId="77777777" w:rsidTr="00EE204F">
        <w:trPr>
          <w:trHeight w:val="3200"/>
        </w:trPr>
        <w:tc>
          <w:tcPr>
            <w:tcW w:w="568" w:type="dxa"/>
          </w:tcPr>
          <w:p w14:paraId="3750B0B6" w14:textId="77777777" w:rsidR="00FB79B7" w:rsidRPr="00DF27E1" w:rsidRDefault="00FB79B7" w:rsidP="00FB79B7">
            <w:pPr>
              <w:numPr>
                <w:ilvl w:val="0"/>
                <w:numId w:val="7"/>
              </w:numPr>
              <w:spacing w:line="288" w:lineRule="auto"/>
              <w:jc w:val="center"/>
              <w:rPr>
                <w:rFonts w:ascii="Book Antiqua" w:hAnsi="Book Antiqua"/>
                <w:sz w:val="22"/>
                <w:szCs w:val="22"/>
              </w:rPr>
            </w:pPr>
          </w:p>
        </w:tc>
        <w:tc>
          <w:tcPr>
            <w:tcW w:w="1843" w:type="dxa"/>
          </w:tcPr>
          <w:p w14:paraId="2D9801CC" w14:textId="300926E2" w:rsidR="00FB79B7" w:rsidRPr="00DF27E1" w:rsidRDefault="00FB79B7" w:rsidP="00FB79B7">
            <w:pPr>
              <w:rPr>
                <w:rFonts w:ascii="Book Antiqua" w:hAnsi="Book Antiqua"/>
                <w:sz w:val="22"/>
                <w:szCs w:val="22"/>
              </w:rPr>
            </w:pPr>
            <w:r w:rsidRPr="00DF27E1">
              <w:rPr>
                <w:rFonts w:ascii="Book Antiqua" w:hAnsi="Book Antiqua" w:cs="Calibri"/>
                <w:sz w:val="22"/>
                <w:szCs w:val="22"/>
              </w:rPr>
              <w:t>Vol.-III of the Bidding Documents</w:t>
            </w:r>
          </w:p>
        </w:tc>
        <w:tc>
          <w:tcPr>
            <w:tcW w:w="5953" w:type="dxa"/>
          </w:tcPr>
          <w:p w14:paraId="6A2575E7" w14:textId="77777777" w:rsidR="00FB79B7" w:rsidRPr="00DF27E1" w:rsidRDefault="00FB79B7" w:rsidP="00FB79B7">
            <w:pPr>
              <w:pStyle w:val="Default"/>
              <w:jc w:val="both"/>
              <w:rPr>
                <w:rFonts w:ascii="Book Antiqua" w:hAnsi="Book Antiqua" w:cs="Arial"/>
                <w:sz w:val="22"/>
                <w:szCs w:val="22"/>
              </w:rPr>
            </w:pPr>
            <w:r w:rsidRPr="00DF27E1">
              <w:rPr>
                <w:rFonts w:ascii="Book Antiqua" w:hAnsi="Book Antiqua" w:cs="Arial"/>
                <w:sz w:val="22"/>
                <w:szCs w:val="22"/>
              </w:rPr>
              <w:t>Existing File</w:t>
            </w:r>
          </w:p>
          <w:p w14:paraId="3A291BE6" w14:textId="77777777" w:rsidR="00FB79B7" w:rsidRPr="00DF27E1" w:rsidRDefault="00FB79B7" w:rsidP="00FB79B7">
            <w:pPr>
              <w:pStyle w:val="Default"/>
              <w:jc w:val="both"/>
              <w:rPr>
                <w:rFonts w:ascii="Book Antiqua" w:hAnsi="Book Antiqua" w:cs="Arial"/>
                <w:sz w:val="22"/>
                <w:szCs w:val="22"/>
              </w:rPr>
            </w:pPr>
          </w:p>
          <w:p w14:paraId="3B89B41E" w14:textId="14BD04D3" w:rsidR="00FB79B7" w:rsidRPr="00DF27E1" w:rsidRDefault="00FB79B7" w:rsidP="009A654B">
            <w:pPr>
              <w:rPr>
                <w:rFonts w:ascii="Book Antiqua" w:hAnsi="Book Antiqua" w:cs="Arial"/>
                <w:b/>
                <w:bCs/>
                <w:sz w:val="22"/>
                <w:szCs w:val="22"/>
              </w:rPr>
            </w:pPr>
            <w:r w:rsidRPr="00DF27E1">
              <w:rPr>
                <w:rFonts w:ascii="Book Antiqua" w:hAnsi="Book Antiqua" w:cs="Arial"/>
                <w:bCs/>
                <w:sz w:val="22"/>
                <w:szCs w:val="22"/>
              </w:rPr>
              <w:t>“</w:t>
            </w:r>
            <w:r w:rsidR="005C369A" w:rsidRPr="005C369A">
              <w:rPr>
                <w:rFonts w:ascii="Book Antiqua" w:hAnsi="Book Antiqua" w:cs="Arial"/>
                <w:bCs/>
                <w:sz w:val="22"/>
                <w:szCs w:val="22"/>
              </w:rPr>
              <w:t>01_Attachment-3(QR)</w:t>
            </w:r>
            <w:r w:rsidRPr="00DF27E1">
              <w:rPr>
                <w:rFonts w:ascii="Book Antiqua" w:hAnsi="Book Antiqua" w:cs="Arial"/>
                <w:bCs/>
                <w:sz w:val="22"/>
                <w:szCs w:val="22"/>
              </w:rPr>
              <w:t>”</w:t>
            </w:r>
          </w:p>
        </w:tc>
        <w:tc>
          <w:tcPr>
            <w:tcW w:w="6095" w:type="dxa"/>
          </w:tcPr>
          <w:p w14:paraId="296515EB" w14:textId="1E37CDA9" w:rsidR="00FB79B7" w:rsidRPr="00DF27E1" w:rsidRDefault="00FB79B7" w:rsidP="00FB79B7">
            <w:pPr>
              <w:pStyle w:val="Default"/>
              <w:jc w:val="both"/>
              <w:rPr>
                <w:rFonts w:ascii="Book Antiqua" w:hAnsi="Book Antiqua" w:cs="Arial"/>
                <w:sz w:val="22"/>
                <w:szCs w:val="22"/>
              </w:rPr>
            </w:pPr>
            <w:r w:rsidRPr="00DF27E1">
              <w:rPr>
                <w:rFonts w:ascii="Book Antiqua" w:hAnsi="Book Antiqua" w:cs="Arial"/>
                <w:sz w:val="22"/>
                <w:szCs w:val="22"/>
              </w:rPr>
              <w:t xml:space="preserve">In view of the Sl. No. </w:t>
            </w:r>
            <w:r w:rsidR="0029319B">
              <w:rPr>
                <w:rFonts w:ascii="Book Antiqua" w:hAnsi="Book Antiqua" w:cs="Arial"/>
                <w:sz w:val="22"/>
                <w:szCs w:val="22"/>
              </w:rPr>
              <w:t>3</w:t>
            </w:r>
            <w:r w:rsidRPr="00DF27E1">
              <w:rPr>
                <w:rFonts w:ascii="Book Antiqua" w:hAnsi="Book Antiqua" w:cs="Arial"/>
                <w:sz w:val="22"/>
                <w:szCs w:val="22"/>
              </w:rPr>
              <w:t xml:space="preserve"> above, the existing file</w:t>
            </w:r>
          </w:p>
          <w:p w14:paraId="2606967D" w14:textId="77777777" w:rsidR="00FB79B7" w:rsidRPr="00DF27E1" w:rsidRDefault="00FB79B7" w:rsidP="00FB79B7">
            <w:pPr>
              <w:pStyle w:val="Default"/>
              <w:tabs>
                <w:tab w:val="left" w:pos="1633"/>
              </w:tabs>
              <w:jc w:val="both"/>
              <w:rPr>
                <w:rFonts w:ascii="Book Antiqua" w:hAnsi="Book Antiqua" w:cs="Arial"/>
                <w:sz w:val="22"/>
                <w:szCs w:val="22"/>
              </w:rPr>
            </w:pPr>
            <w:r w:rsidRPr="00DF27E1">
              <w:rPr>
                <w:rFonts w:ascii="Book Antiqua" w:hAnsi="Book Antiqua" w:cs="Arial"/>
                <w:sz w:val="22"/>
                <w:szCs w:val="22"/>
              </w:rPr>
              <w:tab/>
            </w:r>
          </w:p>
          <w:p w14:paraId="65C80323" w14:textId="07874780" w:rsidR="00FB79B7" w:rsidRPr="00DF27E1" w:rsidRDefault="00FB79B7" w:rsidP="00FB79B7">
            <w:pPr>
              <w:pStyle w:val="Default"/>
              <w:jc w:val="both"/>
              <w:rPr>
                <w:rFonts w:ascii="Book Antiqua" w:hAnsi="Book Antiqua" w:cs="Arial"/>
                <w:bCs/>
                <w:sz w:val="22"/>
                <w:szCs w:val="22"/>
              </w:rPr>
            </w:pPr>
            <w:r w:rsidRPr="00DF27E1">
              <w:rPr>
                <w:rFonts w:ascii="Book Antiqua" w:hAnsi="Book Antiqua" w:cs="Arial"/>
                <w:bCs/>
                <w:sz w:val="22"/>
                <w:szCs w:val="22"/>
              </w:rPr>
              <w:t>“</w:t>
            </w:r>
            <w:r w:rsidR="005C369A" w:rsidRPr="005C369A">
              <w:rPr>
                <w:rFonts w:ascii="Book Antiqua" w:hAnsi="Book Antiqua" w:cs="Arial"/>
                <w:bCs/>
                <w:sz w:val="22"/>
                <w:szCs w:val="22"/>
              </w:rPr>
              <w:t>01_Attachment-3(QR)</w:t>
            </w:r>
            <w:r w:rsidRPr="00DF27E1">
              <w:rPr>
                <w:rFonts w:ascii="Book Antiqua" w:hAnsi="Book Antiqua" w:cs="Arial"/>
                <w:bCs/>
                <w:sz w:val="22"/>
                <w:szCs w:val="22"/>
              </w:rPr>
              <w:t xml:space="preserve">” </w:t>
            </w:r>
          </w:p>
          <w:p w14:paraId="452D4BBA" w14:textId="77777777" w:rsidR="00FB79B7" w:rsidRPr="00DF27E1" w:rsidRDefault="00FB79B7" w:rsidP="00FB79B7">
            <w:pPr>
              <w:pStyle w:val="Default"/>
              <w:jc w:val="both"/>
              <w:rPr>
                <w:rFonts w:ascii="Book Antiqua" w:hAnsi="Book Antiqua" w:cs="Arial"/>
                <w:sz w:val="22"/>
                <w:szCs w:val="22"/>
              </w:rPr>
            </w:pPr>
          </w:p>
          <w:p w14:paraId="75BEFBA1" w14:textId="77777777" w:rsidR="00FB79B7" w:rsidRPr="00DF27E1" w:rsidRDefault="00FB79B7" w:rsidP="00FB79B7">
            <w:pPr>
              <w:pStyle w:val="Default"/>
              <w:jc w:val="both"/>
              <w:rPr>
                <w:rFonts w:ascii="Book Antiqua" w:hAnsi="Book Antiqua" w:cs="Arial"/>
                <w:sz w:val="22"/>
                <w:szCs w:val="22"/>
              </w:rPr>
            </w:pPr>
            <w:r w:rsidRPr="00DF27E1">
              <w:rPr>
                <w:rFonts w:ascii="Book Antiqua" w:hAnsi="Book Antiqua" w:cs="Arial"/>
                <w:sz w:val="22"/>
                <w:szCs w:val="22"/>
              </w:rPr>
              <w:t xml:space="preserve">Stands replaced with </w:t>
            </w:r>
          </w:p>
          <w:p w14:paraId="3AC84042" w14:textId="77777777" w:rsidR="00FB79B7" w:rsidRPr="00DF27E1" w:rsidRDefault="00FB79B7" w:rsidP="00FB79B7">
            <w:pPr>
              <w:pStyle w:val="Default"/>
              <w:jc w:val="both"/>
              <w:rPr>
                <w:rFonts w:ascii="Book Antiqua" w:hAnsi="Book Antiqua" w:cs="Arial"/>
                <w:sz w:val="22"/>
                <w:szCs w:val="22"/>
              </w:rPr>
            </w:pPr>
          </w:p>
          <w:p w14:paraId="2F55E5B1" w14:textId="5B10550D" w:rsidR="00FB79B7" w:rsidRPr="00DF27E1" w:rsidRDefault="00FB79B7" w:rsidP="00FB79B7">
            <w:pPr>
              <w:jc w:val="both"/>
              <w:rPr>
                <w:rFonts w:ascii="Book Antiqua" w:hAnsi="Book Antiqua" w:cs="Arial"/>
                <w:b/>
                <w:bCs/>
                <w:sz w:val="22"/>
                <w:szCs w:val="22"/>
              </w:rPr>
            </w:pPr>
            <w:r w:rsidRPr="00DF27E1">
              <w:rPr>
                <w:rFonts w:ascii="Book Antiqua" w:hAnsi="Book Antiqua" w:cs="Arial"/>
                <w:sz w:val="22"/>
                <w:szCs w:val="22"/>
              </w:rPr>
              <w:t>“</w:t>
            </w:r>
            <w:r w:rsidR="005C369A" w:rsidRPr="005C369A">
              <w:rPr>
                <w:rFonts w:ascii="Book Antiqua" w:hAnsi="Book Antiqua" w:cs="Arial"/>
                <w:b/>
                <w:bCs/>
                <w:sz w:val="22"/>
                <w:szCs w:val="22"/>
              </w:rPr>
              <w:t>01_Attachment-3(QR)</w:t>
            </w:r>
            <w:r w:rsidR="005C369A">
              <w:rPr>
                <w:rFonts w:ascii="Book Antiqua" w:hAnsi="Book Antiqua" w:cs="Arial"/>
                <w:b/>
                <w:bCs/>
                <w:sz w:val="22"/>
                <w:szCs w:val="22"/>
              </w:rPr>
              <w:t>_rev01</w:t>
            </w:r>
            <w:r w:rsidRPr="00DF27E1">
              <w:rPr>
                <w:rFonts w:ascii="Book Antiqua" w:hAnsi="Book Antiqua" w:cs="Arial"/>
                <w:b/>
                <w:bCs/>
                <w:sz w:val="22"/>
                <w:szCs w:val="22"/>
              </w:rPr>
              <w:t>”</w:t>
            </w:r>
          </w:p>
          <w:p w14:paraId="2CCFC7E7" w14:textId="77777777" w:rsidR="00FB79B7" w:rsidRPr="00DF27E1" w:rsidRDefault="00FB79B7" w:rsidP="00FB79B7">
            <w:pPr>
              <w:jc w:val="right"/>
              <w:rPr>
                <w:rFonts w:ascii="Book Antiqua" w:hAnsi="Book Antiqua" w:cs="Arial"/>
                <w:b/>
                <w:bCs/>
                <w:sz w:val="22"/>
                <w:szCs w:val="22"/>
              </w:rPr>
            </w:pPr>
          </w:p>
        </w:tc>
      </w:tr>
    </w:tbl>
    <w:p w14:paraId="2DA7B711" w14:textId="3709851C" w:rsidR="00402104" w:rsidRPr="00DF27E1" w:rsidRDefault="00402104" w:rsidP="00B232A3">
      <w:pPr>
        <w:rPr>
          <w:rFonts w:ascii="Book Antiqua" w:hAnsi="Book Antiqua"/>
          <w:bCs/>
          <w:sz w:val="22"/>
          <w:szCs w:val="22"/>
        </w:rPr>
      </w:pPr>
    </w:p>
    <w:sectPr w:rsidR="00402104" w:rsidRPr="00DF27E1" w:rsidSect="00C5300A">
      <w:headerReference w:type="default" r:id="rId8"/>
      <w:footerReference w:type="default" r:id="rId9"/>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B92F9" w14:textId="77777777" w:rsidR="00E66A38" w:rsidRDefault="00E66A38">
      <w:r>
        <w:separator/>
      </w:r>
    </w:p>
  </w:endnote>
  <w:endnote w:type="continuationSeparator" w:id="0">
    <w:p w14:paraId="77B6F1F7" w14:textId="77777777" w:rsidR="00E66A38" w:rsidRDefault="00E6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454FB" w14:textId="77777777" w:rsidR="00E66A38" w:rsidRDefault="00E66A38">
      <w:r>
        <w:separator/>
      </w:r>
    </w:p>
  </w:footnote>
  <w:footnote w:type="continuationSeparator" w:id="0">
    <w:p w14:paraId="138990D0" w14:textId="77777777" w:rsidR="00E66A38" w:rsidRDefault="00E66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6A6F8" w14:textId="4A2752FA" w:rsidR="00F93938" w:rsidRPr="00246BFF" w:rsidRDefault="00246BFF" w:rsidP="00ED0D42">
    <w:pPr>
      <w:tabs>
        <w:tab w:val="left" w:pos="1290"/>
      </w:tabs>
      <w:autoSpaceDE w:val="0"/>
      <w:autoSpaceDN w:val="0"/>
      <w:adjustRightInd w:val="0"/>
      <w:jc w:val="both"/>
      <w:rPr>
        <w:rFonts w:ascii="Book Antiqua" w:hAnsi="Book Antiqua" w:cs="Arial"/>
        <w:bCs/>
        <w:sz w:val="22"/>
        <w:szCs w:val="22"/>
        <w:lang w:val="en-GB"/>
      </w:rPr>
    </w:pPr>
    <w:r w:rsidRPr="00246BFF">
      <w:rPr>
        <w:rFonts w:ascii="Book Antiqua" w:hAnsi="Book Antiqua"/>
        <w:b/>
        <w:bCs/>
        <w:sz w:val="22"/>
        <w:szCs w:val="22"/>
        <w:lang w:eastAsia="en-IN"/>
      </w:rPr>
      <w:t xml:space="preserve">Amendment No-01 dated 29/08/2024 to the bidding documents for 400kV AIS Substation Package SS-134 for a)   Augmentation of Transformation capacity at 400/220kV Bassi (PG), b) Augmentation of Transformation capacity at 400/220kV  </w:t>
    </w:r>
    <w:proofErr w:type="spellStart"/>
    <w:r w:rsidRPr="00246BFF">
      <w:rPr>
        <w:rFonts w:ascii="Book Antiqua" w:hAnsi="Book Antiqua"/>
        <w:b/>
        <w:bCs/>
        <w:sz w:val="22"/>
        <w:szCs w:val="22"/>
        <w:lang w:eastAsia="en-IN"/>
      </w:rPr>
      <w:t>Malerkotla</w:t>
    </w:r>
    <w:proofErr w:type="spellEnd"/>
    <w:r w:rsidRPr="00246BFF">
      <w:rPr>
        <w:rFonts w:ascii="Book Antiqua" w:hAnsi="Book Antiqua"/>
        <w:b/>
        <w:bCs/>
        <w:sz w:val="22"/>
        <w:szCs w:val="22"/>
        <w:lang w:eastAsia="en-IN"/>
      </w:rPr>
      <w:t xml:space="preserve"> (PG), c)   Implementation of 1 No of 400kV Line Bay at 765/400/220kV </w:t>
    </w:r>
    <w:proofErr w:type="spellStart"/>
    <w:r w:rsidRPr="00246BFF">
      <w:rPr>
        <w:rFonts w:ascii="Book Antiqua" w:hAnsi="Book Antiqua"/>
        <w:b/>
        <w:bCs/>
        <w:sz w:val="22"/>
        <w:szCs w:val="22"/>
        <w:lang w:eastAsia="en-IN"/>
      </w:rPr>
      <w:t>Bhadla</w:t>
    </w:r>
    <w:proofErr w:type="spellEnd"/>
    <w:r w:rsidRPr="00246BFF">
      <w:rPr>
        <w:rFonts w:ascii="Book Antiqua" w:hAnsi="Book Antiqua"/>
        <w:b/>
        <w:bCs/>
        <w:sz w:val="22"/>
        <w:szCs w:val="22"/>
        <w:lang w:eastAsia="en-IN"/>
      </w:rPr>
      <w:t xml:space="preserve">-III PS for Interconnection of M/s </w:t>
    </w:r>
    <w:proofErr w:type="spellStart"/>
    <w:r w:rsidRPr="00246BFF">
      <w:rPr>
        <w:rFonts w:ascii="Book Antiqua" w:hAnsi="Book Antiqua"/>
        <w:b/>
        <w:bCs/>
        <w:sz w:val="22"/>
        <w:szCs w:val="22"/>
        <w:lang w:eastAsia="en-IN"/>
      </w:rPr>
      <w:t>ReNew</w:t>
    </w:r>
    <w:proofErr w:type="spellEnd"/>
    <w:r w:rsidRPr="00246BFF">
      <w:rPr>
        <w:rFonts w:ascii="Book Antiqua" w:hAnsi="Book Antiqua"/>
        <w:b/>
        <w:bCs/>
        <w:sz w:val="22"/>
        <w:szCs w:val="22"/>
        <w:lang w:eastAsia="en-IN"/>
      </w:rPr>
      <w:t xml:space="preserve"> Solar (Shakti Six) Pvt Ltd, d)  Upgradation of 400kV bay Equipment s at Maheshwaram (PG) GIS End, e)  Upgradation of 400kV Bay equipment at Hyderabad (AIS) End, f)   Upgradation of 400kV bay Equipment at </w:t>
    </w:r>
    <w:proofErr w:type="spellStart"/>
    <w:r w:rsidRPr="00246BFF">
      <w:rPr>
        <w:rFonts w:ascii="Book Antiqua" w:hAnsi="Book Antiqua"/>
        <w:b/>
        <w:bCs/>
        <w:sz w:val="22"/>
        <w:szCs w:val="22"/>
        <w:lang w:eastAsia="en-IN"/>
      </w:rPr>
      <w:t>Somanhalli</w:t>
    </w:r>
    <w:proofErr w:type="spellEnd"/>
    <w:r w:rsidRPr="00246BFF">
      <w:rPr>
        <w:rFonts w:ascii="Book Antiqua" w:hAnsi="Book Antiqua"/>
        <w:b/>
        <w:bCs/>
        <w:sz w:val="22"/>
        <w:szCs w:val="22"/>
        <w:lang w:eastAsia="en-IN"/>
      </w:rPr>
      <w:t xml:space="preserve"> End, g)  Upgradation of 400kV Bay equipment at Bidadi (GIS) End. Spec. No.: CC/NT/W-AIS/DOM/A00/24/11485</w:t>
    </w:r>
    <w:r w:rsidR="00ED0D42" w:rsidRPr="00246BFF">
      <w:rPr>
        <w:rFonts w:ascii="Book Antiqua" w:hAnsi="Book Antiqua" w:cs="Arial"/>
        <w:bCs/>
        <w:sz w:val="22"/>
        <w:szCs w:val="22"/>
        <w:lang w:val="en-GB"/>
      </w:rPr>
      <w:tab/>
    </w:r>
  </w:p>
  <w:p w14:paraId="5EF17C7C" w14:textId="2D304FFC" w:rsidR="00A36B70" w:rsidRPr="00271FFF" w:rsidRDefault="00A36B70" w:rsidP="00ED0D42">
    <w:pPr>
      <w:autoSpaceDE w:val="0"/>
      <w:autoSpaceDN w:val="0"/>
      <w:adjustRightInd w:val="0"/>
      <w:ind w:firstLine="720"/>
      <w:jc w:val="both"/>
      <w:rPr>
        <w:rFonts w:ascii="Book Antiqua" w:hAnsi="Book Antiqua" w:cs="Arial"/>
        <w:b/>
        <w:bCs/>
        <w:sz w:val="22"/>
        <w:szCs w:val="22"/>
        <w:u w:val="single"/>
      </w:rPr>
    </w:pPr>
  </w:p>
  <w:p w14:paraId="6C2F8410" w14:textId="77777777" w:rsidR="009A03A3" w:rsidRPr="00271FFF" w:rsidRDefault="009A03A3" w:rsidP="009A03A3">
    <w:pPr>
      <w:pStyle w:val="Default"/>
      <w:ind w:left="90"/>
      <w:jc w:val="both"/>
      <w:rPr>
        <w:rFonts w:ascii="Book Antiqua" w:hAnsi="Book Antiqua" w:cs="Arial"/>
        <w:b/>
        <w:bCs/>
        <w:color w:val="auto"/>
        <w:sz w:val="22"/>
        <w:szCs w:val="22"/>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4"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8"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9"/>
  </w:num>
  <w:num w:numId="3" w16cid:durableId="658965732">
    <w:abstractNumId w:val="6"/>
  </w:num>
  <w:num w:numId="4" w16cid:durableId="1958179680">
    <w:abstractNumId w:val="5"/>
  </w:num>
  <w:num w:numId="5" w16cid:durableId="469636315">
    <w:abstractNumId w:val="1"/>
  </w:num>
  <w:num w:numId="6" w16cid:durableId="18970304">
    <w:abstractNumId w:val="8"/>
  </w:num>
  <w:num w:numId="7" w16cid:durableId="1015569197">
    <w:abstractNumId w:val="3"/>
  </w:num>
  <w:num w:numId="8" w16cid:durableId="1449472448">
    <w:abstractNumId w:val="4"/>
  </w:num>
  <w:num w:numId="9" w16cid:durableId="273025897">
    <w:abstractNumId w:val="7"/>
  </w:num>
  <w:num w:numId="10" w16cid:durableId="204683294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D88"/>
    <w:rsid w:val="00021671"/>
    <w:rsid w:val="00022D28"/>
    <w:rsid w:val="00023009"/>
    <w:rsid w:val="00026742"/>
    <w:rsid w:val="000300FB"/>
    <w:rsid w:val="0003067D"/>
    <w:rsid w:val="000311D5"/>
    <w:rsid w:val="00031BC7"/>
    <w:rsid w:val="00034D9C"/>
    <w:rsid w:val="00036E62"/>
    <w:rsid w:val="00052AF3"/>
    <w:rsid w:val="00054C07"/>
    <w:rsid w:val="00057EF7"/>
    <w:rsid w:val="00061CEB"/>
    <w:rsid w:val="0006318F"/>
    <w:rsid w:val="000726BF"/>
    <w:rsid w:val="000737D6"/>
    <w:rsid w:val="00073DDA"/>
    <w:rsid w:val="00074E78"/>
    <w:rsid w:val="000770A4"/>
    <w:rsid w:val="00085728"/>
    <w:rsid w:val="0008612A"/>
    <w:rsid w:val="000929D2"/>
    <w:rsid w:val="00092A0E"/>
    <w:rsid w:val="00097371"/>
    <w:rsid w:val="000A3823"/>
    <w:rsid w:val="000A7E03"/>
    <w:rsid w:val="000B428B"/>
    <w:rsid w:val="000B468C"/>
    <w:rsid w:val="000B6A11"/>
    <w:rsid w:val="000B6DAC"/>
    <w:rsid w:val="000C090A"/>
    <w:rsid w:val="000C2476"/>
    <w:rsid w:val="000C2CCC"/>
    <w:rsid w:val="000C3897"/>
    <w:rsid w:val="000C5602"/>
    <w:rsid w:val="000C7C0B"/>
    <w:rsid w:val="000D19E3"/>
    <w:rsid w:val="000D2744"/>
    <w:rsid w:val="000D2DD4"/>
    <w:rsid w:val="000D5711"/>
    <w:rsid w:val="000D6BB2"/>
    <w:rsid w:val="000E195F"/>
    <w:rsid w:val="000E59C9"/>
    <w:rsid w:val="000E70BE"/>
    <w:rsid w:val="000F08B8"/>
    <w:rsid w:val="000F234E"/>
    <w:rsid w:val="000F2437"/>
    <w:rsid w:val="000F3335"/>
    <w:rsid w:val="00101480"/>
    <w:rsid w:val="0010297F"/>
    <w:rsid w:val="00104EAD"/>
    <w:rsid w:val="00107AD8"/>
    <w:rsid w:val="00107AEF"/>
    <w:rsid w:val="001116DB"/>
    <w:rsid w:val="00116751"/>
    <w:rsid w:val="00116DC2"/>
    <w:rsid w:val="00120C2D"/>
    <w:rsid w:val="00130F77"/>
    <w:rsid w:val="00131D12"/>
    <w:rsid w:val="001347E3"/>
    <w:rsid w:val="001373DA"/>
    <w:rsid w:val="001379A0"/>
    <w:rsid w:val="001520C7"/>
    <w:rsid w:val="00153508"/>
    <w:rsid w:val="001536D2"/>
    <w:rsid w:val="00154120"/>
    <w:rsid w:val="001566BF"/>
    <w:rsid w:val="00156D38"/>
    <w:rsid w:val="00157B29"/>
    <w:rsid w:val="0016100A"/>
    <w:rsid w:val="00161FDD"/>
    <w:rsid w:val="00166489"/>
    <w:rsid w:val="0016702C"/>
    <w:rsid w:val="001733DA"/>
    <w:rsid w:val="00173C25"/>
    <w:rsid w:val="00174AF2"/>
    <w:rsid w:val="001763FA"/>
    <w:rsid w:val="00182F42"/>
    <w:rsid w:val="00192198"/>
    <w:rsid w:val="001941EC"/>
    <w:rsid w:val="001945B1"/>
    <w:rsid w:val="001949E0"/>
    <w:rsid w:val="00195BC5"/>
    <w:rsid w:val="001A2920"/>
    <w:rsid w:val="001A3666"/>
    <w:rsid w:val="001A688B"/>
    <w:rsid w:val="001B075E"/>
    <w:rsid w:val="001B2643"/>
    <w:rsid w:val="001B2FE3"/>
    <w:rsid w:val="001B35F0"/>
    <w:rsid w:val="001B665D"/>
    <w:rsid w:val="001C12FD"/>
    <w:rsid w:val="001C1C48"/>
    <w:rsid w:val="001C4372"/>
    <w:rsid w:val="001C6137"/>
    <w:rsid w:val="001D0A69"/>
    <w:rsid w:val="001D1352"/>
    <w:rsid w:val="001D4DAC"/>
    <w:rsid w:val="001E3720"/>
    <w:rsid w:val="001E77C0"/>
    <w:rsid w:val="001F0C58"/>
    <w:rsid w:val="001F1816"/>
    <w:rsid w:val="001F26E2"/>
    <w:rsid w:val="001F507C"/>
    <w:rsid w:val="00201EA0"/>
    <w:rsid w:val="00204A2B"/>
    <w:rsid w:val="002060F5"/>
    <w:rsid w:val="0021378E"/>
    <w:rsid w:val="00226FD2"/>
    <w:rsid w:val="002278F0"/>
    <w:rsid w:val="00233AAB"/>
    <w:rsid w:val="00237FDB"/>
    <w:rsid w:val="00240574"/>
    <w:rsid w:val="00241309"/>
    <w:rsid w:val="00246BFF"/>
    <w:rsid w:val="00250072"/>
    <w:rsid w:val="0025118C"/>
    <w:rsid w:val="00253CE7"/>
    <w:rsid w:val="00261065"/>
    <w:rsid w:val="00261814"/>
    <w:rsid w:val="00265A31"/>
    <w:rsid w:val="00266D38"/>
    <w:rsid w:val="00266F8A"/>
    <w:rsid w:val="002670B8"/>
    <w:rsid w:val="00271FCD"/>
    <w:rsid w:val="00271FFF"/>
    <w:rsid w:val="0028472E"/>
    <w:rsid w:val="0028667A"/>
    <w:rsid w:val="0029020C"/>
    <w:rsid w:val="00290CBC"/>
    <w:rsid w:val="0029319B"/>
    <w:rsid w:val="00293351"/>
    <w:rsid w:val="002933A8"/>
    <w:rsid w:val="00297F32"/>
    <w:rsid w:val="002A0254"/>
    <w:rsid w:val="002A10EB"/>
    <w:rsid w:val="002A1169"/>
    <w:rsid w:val="002A4181"/>
    <w:rsid w:val="002A4FD8"/>
    <w:rsid w:val="002A5B5B"/>
    <w:rsid w:val="002B0F5D"/>
    <w:rsid w:val="002C21A3"/>
    <w:rsid w:val="002C3F0C"/>
    <w:rsid w:val="002C45A6"/>
    <w:rsid w:val="002D2ECF"/>
    <w:rsid w:val="002D61A1"/>
    <w:rsid w:val="002D7311"/>
    <w:rsid w:val="002E305B"/>
    <w:rsid w:val="002E4B8D"/>
    <w:rsid w:val="002F336F"/>
    <w:rsid w:val="0030033D"/>
    <w:rsid w:val="00305C25"/>
    <w:rsid w:val="00306210"/>
    <w:rsid w:val="003106B1"/>
    <w:rsid w:val="00314059"/>
    <w:rsid w:val="003148A2"/>
    <w:rsid w:val="0031520D"/>
    <w:rsid w:val="00316E98"/>
    <w:rsid w:val="00317AD1"/>
    <w:rsid w:val="00322474"/>
    <w:rsid w:val="00330567"/>
    <w:rsid w:val="00330894"/>
    <w:rsid w:val="00330AAC"/>
    <w:rsid w:val="00330E9C"/>
    <w:rsid w:val="00333394"/>
    <w:rsid w:val="00334E29"/>
    <w:rsid w:val="003449A8"/>
    <w:rsid w:val="00345023"/>
    <w:rsid w:val="00345740"/>
    <w:rsid w:val="0035239B"/>
    <w:rsid w:val="00362C7D"/>
    <w:rsid w:val="00364025"/>
    <w:rsid w:val="00365B2B"/>
    <w:rsid w:val="00365F25"/>
    <w:rsid w:val="00367AA5"/>
    <w:rsid w:val="00372F79"/>
    <w:rsid w:val="0038007D"/>
    <w:rsid w:val="003849C5"/>
    <w:rsid w:val="00384D44"/>
    <w:rsid w:val="00386DC4"/>
    <w:rsid w:val="00390957"/>
    <w:rsid w:val="003916A3"/>
    <w:rsid w:val="0039534D"/>
    <w:rsid w:val="00396E66"/>
    <w:rsid w:val="003A097C"/>
    <w:rsid w:val="003A29BC"/>
    <w:rsid w:val="003A2F1F"/>
    <w:rsid w:val="003A76A3"/>
    <w:rsid w:val="003B1CC9"/>
    <w:rsid w:val="003B4275"/>
    <w:rsid w:val="003B55B8"/>
    <w:rsid w:val="003C0428"/>
    <w:rsid w:val="003C0BFE"/>
    <w:rsid w:val="003C363F"/>
    <w:rsid w:val="003D2971"/>
    <w:rsid w:val="003D4D95"/>
    <w:rsid w:val="003E0FF9"/>
    <w:rsid w:val="003E1566"/>
    <w:rsid w:val="003E251B"/>
    <w:rsid w:val="003E315C"/>
    <w:rsid w:val="003E4743"/>
    <w:rsid w:val="003E6174"/>
    <w:rsid w:val="003F19EC"/>
    <w:rsid w:val="003F6E0F"/>
    <w:rsid w:val="0040023C"/>
    <w:rsid w:val="00402104"/>
    <w:rsid w:val="0040333D"/>
    <w:rsid w:val="004073D9"/>
    <w:rsid w:val="004155A8"/>
    <w:rsid w:val="00415ACD"/>
    <w:rsid w:val="0041740A"/>
    <w:rsid w:val="00417E33"/>
    <w:rsid w:val="004229D8"/>
    <w:rsid w:val="00430014"/>
    <w:rsid w:val="004326E0"/>
    <w:rsid w:val="00434EB9"/>
    <w:rsid w:val="00436F00"/>
    <w:rsid w:val="00437EC8"/>
    <w:rsid w:val="0044003F"/>
    <w:rsid w:val="00443FDE"/>
    <w:rsid w:val="00452F7F"/>
    <w:rsid w:val="00455C3F"/>
    <w:rsid w:val="004565AD"/>
    <w:rsid w:val="004575F6"/>
    <w:rsid w:val="00491025"/>
    <w:rsid w:val="004949EC"/>
    <w:rsid w:val="00495170"/>
    <w:rsid w:val="00496A02"/>
    <w:rsid w:val="0049793E"/>
    <w:rsid w:val="004A2E49"/>
    <w:rsid w:val="004A4D63"/>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32DC"/>
    <w:rsid w:val="004F72D1"/>
    <w:rsid w:val="005003DF"/>
    <w:rsid w:val="00506321"/>
    <w:rsid w:val="00510EEE"/>
    <w:rsid w:val="00513AA2"/>
    <w:rsid w:val="00513F94"/>
    <w:rsid w:val="00521767"/>
    <w:rsid w:val="005245EB"/>
    <w:rsid w:val="00525380"/>
    <w:rsid w:val="00532E67"/>
    <w:rsid w:val="00535219"/>
    <w:rsid w:val="005367F5"/>
    <w:rsid w:val="00536E87"/>
    <w:rsid w:val="00542953"/>
    <w:rsid w:val="00552E9A"/>
    <w:rsid w:val="0057045D"/>
    <w:rsid w:val="005712A5"/>
    <w:rsid w:val="00572936"/>
    <w:rsid w:val="005751E9"/>
    <w:rsid w:val="00575C70"/>
    <w:rsid w:val="00581FBA"/>
    <w:rsid w:val="00583634"/>
    <w:rsid w:val="00583992"/>
    <w:rsid w:val="00585F84"/>
    <w:rsid w:val="0059213F"/>
    <w:rsid w:val="00593F10"/>
    <w:rsid w:val="00597AB1"/>
    <w:rsid w:val="005A5DF0"/>
    <w:rsid w:val="005C046E"/>
    <w:rsid w:val="005C369A"/>
    <w:rsid w:val="005C3FAE"/>
    <w:rsid w:val="005C52BB"/>
    <w:rsid w:val="005C54E5"/>
    <w:rsid w:val="005C592D"/>
    <w:rsid w:val="005D1C72"/>
    <w:rsid w:val="005D3FE1"/>
    <w:rsid w:val="005E0E49"/>
    <w:rsid w:val="005E5B29"/>
    <w:rsid w:val="005E6F2F"/>
    <w:rsid w:val="005F2CC2"/>
    <w:rsid w:val="005F34C9"/>
    <w:rsid w:val="005F76FA"/>
    <w:rsid w:val="00600BC6"/>
    <w:rsid w:val="00601410"/>
    <w:rsid w:val="00603B10"/>
    <w:rsid w:val="00605414"/>
    <w:rsid w:val="00605A21"/>
    <w:rsid w:val="00610C76"/>
    <w:rsid w:val="00613AD9"/>
    <w:rsid w:val="006221D6"/>
    <w:rsid w:val="00622434"/>
    <w:rsid w:val="006232BF"/>
    <w:rsid w:val="0064107B"/>
    <w:rsid w:val="006432BC"/>
    <w:rsid w:val="00643CD4"/>
    <w:rsid w:val="006470C6"/>
    <w:rsid w:val="006500A8"/>
    <w:rsid w:val="006505A6"/>
    <w:rsid w:val="00652250"/>
    <w:rsid w:val="00660A68"/>
    <w:rsid w:val="00661FF4"/>
    <w:rsid w:val="00662231"/>
    <w:rsid w:val="00665C66"/>
    <w:rsid w:val="0067027D"/>
    <w:rsid w:val="00671983"/>
    <w:rsid w:val="00674C0A"/>
    <w:rsid w:val="006774BD"/>
    <w:rsid w:val="00681F06"/>
    <w:rsid w:val="0068256F"/>
    <w:rsid w:val="00685909"/>
    <w:rsid w:val="00693176"/>
    <w:rsid w:val="0069761A"/>
    <w:rsid w:val="006A0D11"/>
    <w:rsid w:val="006A6637"/>
    <w:rsid w:val="006A6F2F"/>
    <w:rsid w:val="006B0E1E"/>
    <w:rsid w:val="006B168E"/>
    <w:rsid w:val="006B2BF8"/>
    <w:rsid w:val="006B362B"/>
    <w:rsid w:val="006B5853"/>
    <w:rsid w:val="006B764F"/>
    <w:rsid w:val="006B7B80"/>
    <w:rsid w:val="006C33E2"/>
    <w:rsid w:val="006C4C7A"/>
    <w:rsid w:val="006D36ED"/>
    <w:rsid w:val="006D621E"/>
    <w:rsid w:val="006E09D7"/>
    <w:rsid w:val="006E3373"/>
    <w:rsid w:val="006E4D0E"/>
    <w:rsid w:val="006E6973"/>
    <w:rsid w:val="006E7C99"/>
    <w:rsid w:val="006F4E7B"/>
    <w:rsid w:val="00701851"/>
    <w:rsid w:val="0071164E"/>
    <w:rsid w:val="00713FF3"/>
    <w:rsid w:val="00720F30"/>
    <w:rsid w:val="00722381"/>
    <w:rsid w:val="0072471C"/>
    <w:rsid w:val="00727368"/>
    <w:rsid w:val="00731E16"/>
    <w:rsid w:val="00734B8F"/>
    <w:rsid w:val="0074032C"/>
    <w:rsid w:val="00740B48"/>
    <w:rsid w:val="00741FE4"/>
    <w:rsid w:val="00744307"/>
    <w:rsid w:val="00745428"/>
    <w:rsid w:val="00757F02"/>
    <w:rsid w:val="00760180"/>
    <w:rsid w:val="00761920"/>
    <w:rsid w:val="00761EC2"/>
    <w:rsid w:val="00763912"/>
    <w:rsid w:val="00764082"/>
    <w:rsid w:val="0076440F"/>
    <w:rsid w:val="007651AC"/>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0E15"/>
    <w:rsid w:val="007C3026"/>
    <w:rsid w:val="007D385F"/>
    <w:rsid w:val="007D51B9"/>
    <w:rsid w:val="007D540D"/>
    <w:rsid w:val="007E0644"/>
    <w:rsid w:val="007E399E"/>
    <w:rsid w:val="007E76D1"/>
    <w:rsid w:val="007F2001"/>
    <w:rsid w:val="007F21C8"/>
    <w:rsid w:val="007F5CB0"/>
    <w:rsid w:val="00801130"/>
    <w:rsid w:val="008032CB"/>
    <w:rsid w:val="0080366B"/>
    <w:rsid w:val="0080421A"/>
    <w:rsid w:val="00804F6F"/>
    <w:rsid w:val="00811CFF"/>
    <w:rsid w:val="00814A5C"/>
    <w:rsid w:val="008206E5"/>
    <w:rsid w:val="008238ED"/>
    <w:rsid w:val="008264A1"/>
    <w:rsid w:val="00830EB5"/>
    <w:rsid w:val="00833207"/>
    <w:rsid w:val="00834FCE"/>
    <w:rsid w:val="00835D3E"/>
    <w:rsid w:val="00840646"/>
    <w:rsid w:val="00842F38"/>
    <w:rsid w:val="00843A50"/>
    <w:rsid w:val="00844044"/>
    <w:rsid w:val="00850A7D"/>
    <w:rsid w:val="008630A1"/>
    <w:rsid w:val="0087290A"/>
    <w:rsid w:val="008734F9"/>
    <w:rsid w:val="008750AC"/>
    <w:rsid w:val="008809EB"/>
    <w:rsid w:val="00880C34"/>
    <w:rsid w:val="00890B1F"/>
    <w:rsid w:val="008914C9"/>
    <w:rsid w:val="00893EFA"/>
    <w:rsid w:val="008958D7"/>
    <w:rsid w:val="00896613"/>
    <w:rsid w:val="00897F6D"/>
    <w:rsid w:val="008A31A5"/>
    <w:rsid w:val="008A4167"/>
    <w:rsid w:val="008A7A92"/>
    <w:rsid w:val="008C050B"/>
    <w:rsid w:val="008C4783"/>
    <w:rsid w:val="008C5E70"/>
    <w:rsid w:val="008D0C16"/>
    <w:rsid w:val="008E1E8C"/>
    <w:rsid w:val="008E2111"/>
    <w:rsid w:val="008E3996"/>
    <w:rsid w:val="008E51F8"/>
    <w:rsid w:val="008F0800"/>
    <w:rsid w:val="008F1215"/>
    <w:rsid w:val="008F2EB1"/>
    <w:rsid w:val="008F42CF"/>
    <w:rsid w:val="008F508F"/>
    <w:rsid w:val="008F5462"/>
    <w:rsid w:val="008F62EF"/>
    <w:rsid w:val="00900515"/>
    <w:rsid w:val="00905301"/>
    <w:rsid w:val="00905D26"/>
    <w:rsid w:val="00906149"/>
    <w:rsid w:val="00910C97"/>
    <w:rsid w:val="00914641"/>
    <w:rsid w:val="009154F5"/>
    <w:rsid w:val="00920E7D"/>
    <w:rsid w:val="009216D2"/>
    <w:rsid w:val="009258EC"/>
    <w:rsid w:val="009268E9"/>
    <w:rsid w:val="0093099B"/>
    <w:rsid w:val="0093157B"/>
    <w:rsid w:val="009479DB"/>
    <w:rsid w:val="009513DD"/>
    <w:rsid w:val="00954BC2"/>
    <w:rsid w:val="009614C0"/>
    <w:rsid w:val="0096317A"/>
    <w:rsid w:val="0096640D"/>
    <w:rsid w:val="00971562"/>
    <w:rsid w:val="00971B73"/>
    <w:rsid w:val="00971EF1"/>
    <w:rsid w:val="009733E4"/>
    <w:rsid w:val="009814C4"/>
    <w:rsid w:val="00981FC5"/>
    <w:rsid w:val="0098442F"/>
    <w:rsid w:val="00984698"/>
    <w:rsid w:val="00984F86"/>
    <w:rsid w:val="00993F1F"/>
    <w:rsid w:val="00996F91"/>
    <w:rsid w:val="009A03A3"/>
    <w:rsid w:val="009A4B93"/>
    <w:rsid w:val="009A6025"/>
    <w:rsid w:val="009A654B"/>
    <w:rsid w:val="009A76F2"/>
    <w:rsid w:val="009B015E"/>
    <w:rsid w:val="009B1E24"/>
    <w:rsid w:val="009B79FD"/>
    <w:rsid w:val="009C15E2"/>
    <w:rsid w:val="009D4B0C"/>
    <w:rsid w:val="009D4D7F"/>
    <w:rsid w:val="009D6102"/>
    <w:rsid w:val="009D6E0A"/>
    <w:rsid w:val="009E037B"/>
    <w:rsid w:val="009E5966"/>
    <w:rsid w:val="009E66A6"/>
    <w:rsid w:val="009E673D"/>
    <w:rsid w:val="009F02DB"/>
    <w:rsid w:val="009F3528"/>
    <w:rsid w:val="00A0092D"/>
    <w:rsid w:val="00A01D55"/>
    <w:rsid w:val="00A037B2"/>
    <w:rsid w:val="00A10800"/>
    <w:rsid w:val="00A11918"/>
    <w:rsid w:val="00A14A68"/>
    <w:rsid w:val="00A36B70"/>
    <w:rsid w:val="00A37342"/>
    <w:rsid w:val="00A37FF8"/>
    <w:rsid w:val="00A4437D"/>
    <w:rsid w:val="00A44762"/>
    <w:rsid w:val="00A44D46"/>
    <w:rsid w:val="00A4524A"/>
    <w:rsid w:val="00A533FA"/>
    <w:rsid w:val="00A5361B"/>
    <w:rsid w:val="00A573F7"/>
    <w:rsid w:val="00A61CAD"/>
    <w:rsid w:val="00A62B60"/>
    <w:rsid w:val="00A7491B"/>
    <w:rsid w:val="00A76FF1"/>
    <w:rsid w:val="00A77B15"/>
    <w:rsid w:val="00A817E1"/>
    <w:rsid w:val="00A84650"/>
    <w:rsid w:val="00A8489E"/>
    <w:rsid w:val="00A8614D"/>
    <w:rsid w:val="00A86428"/>
    <w:rsid w:val="00A8765D"/>
    <w:rsid w:val="00A9025C"/>
    <w:rsid w:val="00AA1705"/>
    <w:rsid w:val="00AA1DEF"/>
    <w:rsid w:val="00AA4F60"/>
    <w:rsid w:val="00AA5437"/>
    <w:rsid w:val="00AA6705"/>
    <w:rsid w:val="00AA6C96"/>
    <w:rsid w:val="00AA7299"/>
    <w:rsid w:val="00AB1311"/>
    <w:rsid w:val="00AC0A62"/>
    <w:rsid w:val="00AC2174"/>
    <w:rsid w:val="00AC6475"/>
    <w:rsid w:val="00AC6DE9"/>
    <w:rsid w:val="00AC7B57"/>
    <w:rsid w:val="00AD5F13"/>
    <w:rsid w:val="00AE0DB1"/>
    <w:rsid w:val="00AE1F6F"/>
    <w:rsid w:val="00AE3C3C"/>
    <w:rsid w:val="00AE4EB5"/>
    <w:rsid w:val="00AE54A6"/>
    <w:rsid w:val="00AE5522"/>
    <w:rsid w:val="00AE68C0"/>
    <w:rsid w:val="00AF4366"/>
    <w:rsid w:val="00B028AE"/>
    <w:rsid w:val="00B05B72"/>
    <w:rsid w:val="00B1155D"/>
    <w:rsid w:val="00B13982"/>
    <w:rsid w:val="00B16C2F"/>
    <w:rsid w:val="00B232A3"/>
    <w:rsid w:val="00B236D5"/>
    <w:rsid w:val="00B27D8A"/>
    <w:rsid w:val="00B30204"/>
    <w:rsid w:val="00B33635"/>
    <w:rsid w:val="00B4072A"/>
    <w:rsid w:val="00B444F8"/>
    <w:rsid w:val="00B4498A"/>
    <w:rsid w:val="00B44E3D"/>
    <w:rsid w:val="00B4779B"/>
    <w:rsid w:val="00B5298B"/>
    <w:rsid w:val="00B62081"/>
    <w:rsid w:val="00B702DF"/>
    <w:rsid w:val="00B71151"/>
    <w:rsid w:val="00B721C1"/>
    <w:rsid w:val="00B725E6"/>
    <w:rsid w:val="00B76550"/>
    <w:rsid w:val="00B768B4"/>
    <w:rsid w:val="00B80C67"/>
    <w:rsid w:val="00B86556"/>
    <w:rsid w:val="00B91FC8"/>
    <w:rsid w:val="00B92A24"/>
    <w:rsid w:val="00B967C9"/>
    <w:rsid w:val="00B97E44"/>
    <w:rsid w:val="00BA0D75"/>
    <w:rsid w:val="00BA254E"/>
    <w:rsid w:val="00BA26C5"/>
    <w:rsid w:val="00BA3F5D"/>
    <w:rsid w:val="00BB46F2"/>
    <w:rsid w:val="00BC252C"/>
    <w:rsid w:val="00BC3EFB"/>
    <w:rsid w:val="00BC5B3E"/>
    <w:rsid w:val="00BC676A"/>
    <w:rsid w:val="00BD0E3D"/>
    <w:rsid w:val="00BD551A"/>
    <w:rsid w:val="00BD66B9"/>
    <w:rsid w:val="00BE09D3"/>
    <w:rsid w:val="00BE4789"/>
    <w:rsid w:val="00BE48F3"/>
    <w:rsid w:val="00BE5595"/>
    <w:rsid w:val="00BF5487"/>
    <w:rsid w:val="00BF7A1B"/>
    <w:rsid w:val="00C0470F"/>
    <w:rsid w:val="00C12B00"/>
    <w:rsid w:val="00C12D96"/>
    <w:rsid w:val="00C154E3"/>
    <w:rsid w:val="00C24965"/>
    <w:rsid w:val="00C32B0C"/>
    <w:rsid w:val="00C35050"/>
    <w:rsid w:val="00C357FA"/>
    <w:rsid w:val="00C35A13"/>
    <w:rsid w:val="00C3665D"/>
    <w:rsid w:val="00C41FA8"/>
    <w:rsid w:val="00C47517"/>
    <w:rsid w:val="00C4790B"/>
    <w:rsid w:val="00C527D1"/>
    <w:rsid w:val="00C5300A"/>
    <w:rsid w:val="00C542B7"/>
    <w:rsid w:val="00C54553"/>
    <w:rsid w:val="00C56D6D"/>
    <w:rsid w:val="00C608DD"/>
    <w:rsid w:val="00C60DFA"/>
    <w:rsid w:val="00C62BA2"/>
    <w:rsid w:val="00C638E5"/>
    <w:rsid w:val="00C6438A"/>
    <w:rsid w:val="00C6598E"/>
    <w:rsid w:val="00C66837"/>
    <w:rsid w:val="00C673AF"/>
    <w:rsid w:val="00C85ADC"/>
    <w:rsid w:val="00C9106E"/>
    <w:rsid w:val="00C91C5D"/>
    <w:rsid w:val="00C94E50"/>
    <w:rsid w:val="00C9616A"/>
    <w:rsid w:val="00CA278B"/>
    <w:rsid w:val="00CA2B61"/>
    <w:rsid w:val="00CB21F3"/>
    <w:rsid w:val="00CB26CB"/>
    <w:rsid w:val="00CC0CA7"/>
    <w:rsid w:val="00CC27F5"/>
    <w:rsid w:val="00CC3BEE"/>
    <w:rsid w:val="00CC59CE"/>
    <w:rsid w:val="00CC6305"/>
    <w:rsid w:val="00CC7248"/>
    <w:rsid w:val="00CD185E"/>
    <w:rsid w:val="00CD2B8B"/>
    <w:rsid w:val="00CD33D5"/>
    <w:rsid w:val="00CD3B9E"/>
    <w:rsid w:val="00CD5129"/>
    <w:rsid w:val="00CE01AB"/>
    <w:rsid w:val="00CE7DFA"/>
    <w:rsid w:val="00CF14FC"/>
    <w:rsid w:val="00CF6A59"/>
    <w:rsid w:val="00CF6A8C"/>
    <w:rsid w:val="00CF6A91"/>
    <w:rsid w:val="00D01E3F"/>
    <w:rsid w:val="00D0238F"/>
    <w:rsid w:val="00D028B6"/>
    <w:rsid w:val="00D03B42"/>
    <w:rsid w:val="00D05547"/>
    <w:rsid w:val="00D1001A"/>
    <w:rsid w:val="00D123A0"/>
    <w:rsid w:val="00D127D3"/>
    <w:rsid w:val="00D15C48"/>
    <w:rsid w:val="00D20135"/>
    <w:rsid w:val="00D23B75"/>
    <w:rsid w:val="00D243F4"/>
    <w:rsid w:val="00D24BEA"/>
    <w:rsid w:val="00D317C6"/>
    <w:rsid w:val="00D363DE"/>
    <w:rsid w:val="00D37C52"/>
    <w:rsid w:val="00D442B4"/>
    <w:rsid w:val="00D5154A"/>
    <w:rsid w:val="00D61BD0"/>
    <w:rsid w:val="00D63D59"/>
    <w:rsid w:val="00D64632"/>
    <w:rsid w:val="00D71826"/>
    <w:rsid w:val="00D80A45"/>
    <w:rsid w:val="00D816CF"/>
    <w:rsid w:val="00D83D37"/>
    <w:rsid w:val="00D87159"/>
    <w:rsid w:val="00D90306"/>
    <w:rsid w:val="00D93125"/>
    <w:rsid w:val="00D94D35"/>
    <w:rsid w:val="00D960FE"/>
    <w:rsid w:val="00D97976"/>
    <w:rsid w:val="00DA349C"/>
    <w:rsid w:val="00DA6A12"/>
    <w:rsid w:val="00DB24A0"/>
    <w:rsid w:val="00DC11C2"/>
    <w:rsid w:val="00DC4194"/>
    <w:rsid w:val="00DC4C26"/>
    <w:rsid w:val="00DC53E8"/>
    <w:rsid w:val="00DC737F"/>
    <w:rsid w:val="00DD2C19"/>
    <w:rsid w:val="00DD516C"/>
    <w:rsid w:val="00DD7B10"/>
    <w:rsid w:val="00DD7F60"/>
    <w:rsid w:val="00DE1796"/>
    <w:rsid w:val="00DE2B1C"/>
    <w:rsid w:val="00DE3249"/>
    <w:rsid w:val="00DE3AFD"/>
    <w:rsid w:val="00DE3EB3"/>
    <w:rsid w:val="00DE6862"/>
    <w:rsid w:val="00DF00C6"/>
    <w:rsid w:val="00DF08DA"/>
    <w:rsid w:val="00DF0A2D"/>
    <w:rsid w:val="00DF23D2"/>
    <w:rsid w:val="00DF27E1"/>
    <w:rsid w:val="00DF2F4E"/>
    <w:rsid w:val="00DF348D"/>
    <w:rsid w:val="00DF5726"/>
    <w:rsid w:val="00DF5E51"/>
    <w:rsid w:val="00DF6828"/>
    <w:rsid w:val="00E02EF9"/>
    <w:rsid w:val="00E108A9"/>
    <w:rsid w:val="00E108C9"/>
    <w:rsid w:val="00E11991"/>
    <w:rsid w:val="00E11F7D"/>
    <w:rsid w:val="00E12EE4"/>
    <w:rsid w:val="00E205B7"/>
    <w:rsid w:val="00E21F1B"/>
    <w:rsid w:val="00E25AB7"/>
    <w:rsid w:val="00E26CBE"/>
    <w:rsid w:val="00E26F88"/>
    <w:rsid w:val="00E33611"/>
    <w:rsid w:val="00E4332F"/>
    <w:rsid w:val="00E436D2"/>
    <w:rsid w:val="00E4541F"/>
    <w:rsid w:val="00E45EAF"/>
    <w:rsid w:val="00E476D4"/>
    <w:rsid w:val="00E5065F"/>
    <w:rsid w:val="00E51EF3"/>
    <w:rsid w:val="00E52AAC"/>
    <w:rsid w:val="00E562D3"/>
    <w:rsid w:val="00E6113A"/>
    <w:rsid w:val="00E62E3E"/>
    <w:rsid w:val="00E66A38"/>
    <w:rsid w:val="00E6773C"/>
    <w:rsid w:val="00E71761"/>
    <w:rsid w:val="00E74EFE"/>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2DE8"/>
    <w:rsid w:val="00EB55BB"/>
    <w:rsid w:val="00EC1670"/>
    <w:rsid w:val="00EC6A79"/>
    <w:rsid w:val="00EC70D5"/>
    <w:rsid w:val="00ED09F2"/>
    <w:rsid w:val="00ED0A8D"/>
    <w:rsid w:val="00ED0D42"/>
    <w:rsid w:val="00ED666E"/>
    <w:rsid w:val="00EE135B"/>
    <w:rsid w:val="00EE162D"/>
    <w:rsid w:val="00EE204F"/>
    <w:rsid w:val="00EE4839"/>
    <w:rsid w:val="00EE6713"/>
    <w:rsid w:val="00EF22D5"/>
    <w:rsid w:val="00F005CA"/>
    <w:rsid w:val="00F03215"/>
    <w:rsid w:val="00F058CF"/>
    <w:rsid w:val="00F0678A"/>
    <w:rsid w:val="00F10BE6"/>
    <w:rsid w:val="00F11532"/>
    <w:rsid w:val="00F1709E"/>
    <w:rsid w:val="00F214B0"/>
    <w:rsid w:val="00F237F7"/>
    <w:rsid w:val="00F24CDB"/>
    <w:rsid w:val="00F273DA"/>
    <w:rsid w:val="00F27945"/>
    <w:rsid w:val="00F279BD"/>
    <w:rsid w:val="00F332DB"/>
    <w:rsid w:val="00F33C82"/>
    <w:rsid w:val="00F37D0A"/>
    <w:rsid w:val="00F40A96"/>
    <w:rsid w:val="00F4181B"/>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A88"/>
    <w:rsid w:val="00F85E09"/>
    <w:rsid w:val="00F8725D"/>
    <w:rsid w:val="00F93938"/>
    <w:rsid w:val="00F9649F"/>
    <w:rsid w:val="00FA0C47"/>
    <w:rsid w:val="00FA164F"/>
    <w:rsid w:val="00FA2B8D"/>
    <w:rsid w:val="00FA5512"/>
    <w:rsid w:val="00FA6435"/>
    <w:rsid w:val="00FA6BC0"/>
    <w:rsid w:val="00FB07C4"/>
    <w:rsid w:val="00FB0841"/>
    <w:rsid w:val="00FB255A"/>
    <w:rsid w:val="00FB79B7"/>
    <w:rsid w:val="00FC142C"/>
    <w:rsid w:val="00FC6609"/>
    <w:rsid w:val="00FC7743"/>
    <w:rsid w:val="00FC7AC6"/>
    <w:rsid w:val="00FD2761"/>
    <w:rsid w:val="00FD5F44"/>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FB7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960</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Manju Meena {मंजू मीना}</cp:lastModifiedBy>
  <cp:revision>63</cp:revision>
  <cp:lastPrinted>2024-08-29T04:36:00Z</cp:lastPrinted>
  <dcterms:created xsi:type="dcterms:W3CDTF">2024-05-28T05:12:00Z</dcterms:created>
  <dcterms:modified xsi:type="dcterms:W3CDTF">2024-08-29T09:13:00Z</dcterms:modified>
</cp:coreProperties>
</file>